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/>
        <w:jc w:val="center"/>
        <w:textAlignment w:val="auto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重庆医药高等专科学校附属第一医院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/>
        <w:jc w:val="center"/>
        <w:textAlignment w:val="auto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2023年上半年赴市外考核招聘高层次医学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4" w:lineRule="exact"/>
        <w:ind w:left="0" w:right="0"/>
        <w:jc w:val="center"/>
        <w:textAlignment w:val="auto"/>
        <w:rPr>
          <w:color w:val="333333"/>
          <w:sz w:val="45"/>
          <w:szCs w:val="45"/>
        </w:rPr>
      </w:pPr>
      <w:r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人才和医学类毕业生公告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ind w:left="210"/>
        <w:jc w:val="center"/>
        <w:textAlignment w:val="baseline"/>
        <w:rPr>
          <w:rFonts w:ascii="微软雅黑" w:hAnsi="微软雅黑" w:eastAsia="微软雅黑" w:cs="微软雅黑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baseline"/>
        <w:rPr>
          <w:rFonts w:hint="default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420" w:leftChars="200"/>
        <w:textAlignment w:val="baseline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一、单位简介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ind w:right="0" w:firstLine="620" w:firstLineChars="200"/>
        <w:jc w:val="both"/>
        <w:rPr>
          <w:rFonts w:hint="eastAsia" w:ascii="微软雅黑" w:hAnsi="微软雅黑" w:eastAsia="方正仿宋_GBK" w:cs="微软雅黑"/>
          <w:color w:val="auto"/>
          <w:sz w:val="22"/>
          <w:szCs w:val="22"/>
          <w:lang w:eastAsia="zh-CN"/>
        </w:rPr>
      </w:pPr>
      <w:r>
        <w:rPr>
          <w:rFonts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医院始建于</w:t>
      </w:r>
      <w:r>
        <w:rPr>
          <w:rFonts w:ascii="Times New Roman" w:hAnsi="Times New Roman" w:eastAsia="微软雅黑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1948</w:t>
      </w:r>
      <w:r>
        <w:rPr>
          <w:rFonts w:hint="eastAsia" w:ascii="方正仿宋_GBK" w:hAnsi="方正仿宋_GBK" w:eastAsia="方正仿宋_GBK" w:cs="方正仿宋_GBK"/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  <w:t>年，其前身为中国人民解放军第二野战军中原卫生部直属医院，经过</w:t>
      </w:r>
      <w:r>
        <w:rPr>
          <w:rFonts w:ascii="Times New Roman" w:hAnsi="Times New Roman" w:eastAsia="方正仿宋_GBK"/>
          <w:color w:val="auto"/>
          <w:sz w:val="31"/>
          <w:szCs w:val="31"/>
        </w:rPr>
        <w:t>7</w:t>
      </w:r>
      <w:r>
        <w:rPr>
          <w:rFonts w:hint="eastAsia" w:ascii="Times New Roman" w:hAnsi="Times New Roman" w:eastAsia="微软雅黑"/>
          <w:color w:val="auto"/>
          <w:sz w:val="31"/>
          <w:szCs w:val="3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年的传承和积淀，医院发展取得长足进步，至今已发展成为一所以职业病防、治、研及中毒处置为特色，以医疗、教学、科研、预防及保健为一体的国家三级甲等综合医院。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现为重庆医药高等专科学校、南京医科大学公共卫生学院职业病与中毒研究院、重庆医科大学等高校的教学医院，先后荣获全国“人文爱心医院”等</w:t>
      </w:r>
      <w:r>
        <w:rPr>
          <w:rFonts w:hint="default" w:ascii="Times New Roman" w:hAnsi="Times New Roman" w:eastAsia="方正仿宋_GBK"/>
          <w:color w:val="auto"/>
          <w:sz w:val="31"/>
          <w:szCs w:val="31"/>
          <w:lang w:eastAsia="zh-CN"/>
        </w:rPr>
        <w:t>40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余种殊荣和奖项。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医院编制床位</w:t>
      </w:r>
      <w:r>
        <w:rPr>
          <w:rFonts w:hint="eastAsia" w:ascii="Times New Roman" w:hAnsi="Times New Roman" w:eastAsia="方正仿宋_GBK"/>
          <w:color w:val="auto"/>
          <w:sz w:val="31"/>
          <w:szCs w:val="31"/>
          <w:lang w:val="en-US" w:eastAsia="zh-CN"/>
        </w:rPr>
        <w:t>1020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张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在岗职工</w:t>
      </w:r>
      <w:r>
        <w:rPr>
          <w:rFonts w:hint="eastAsia" w:ascii="Times New Roman" w:hAnsi="Times New Roman" w:eastAsia="方正仿宋_GBK" w:cs="Times New Roman"/>
          <w:color w:val="auto"/>
          <w:sz w:val="31"/>
          <w:szCs w:val="31"/>
        </w:rPr>
        <w:t>1</w:t>
      </w:r>
      <w:r>
        <w:rPr>
          <w:rFonts w:hint="eastAsia" w:ascii="Times New Roman" w:hAnsi="Times New Roman" w:eastAsia="方正仿宋_GBK"/>
          <w:color w:val="auto"/>
          <w:sz w:val="31"/>
          <w:szCs w:val="31"/>
          <w:lang w:val="en-US" w:eastAsia="zh-CN"/>
        </w:rPr>
        <w:t>200余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人，其中高级职称</w:t>
      </w:r>
      <w:r>
        <w:rPr>
          <w:rFonts w:hint="eastAsia" w:ascii="Times New Roman" w:hAnsi="Times New Roman" w:eastAsia="方正仿宋_GBK"/>
          <w:color w:val="auto"/>
          <w:sz w:val="31"/>
          <w:szCs w:val="31"/>
          <w:lang w:val="en-US" w:eastAsia="zh-CN"/>
        </w:rPr>
        <w:t>185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人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博士及硕士研究生</w:t>
      </w:r>
      <w:r>
        <w:rPr>
          <w:rFonts w:hint="eastAsia" w:ascii="Times New Roman" w:hAnsi="Times New Roman" w:eastAsia="方正仿宋_GBK"/>
          <w:color w:val="auto"/>
          <w:sz w:val="31"/>
          <w:szCs w:val="31"/>
          <w:lang w:val="en-US" w:eastAsia="zh-CN"/>
        </w:rPr>
        <w:t>184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人。医院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现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有百千万人才工程国家级人选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国务院政府津贴专家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重庆英才</w:t>
      </w:r>
      <w:r>
        <w:rPr>
          <w:rFonts w:ascii="Times New Roman" w:hAnsi="Times New Roman" w:eastAsia="微软雅黑"/>
          <w:color w:val="auto"/>
          <w:sz w:val="31"/>
          <w:szCs w:val="31"/>
        </w:rPr>
        <w:t>·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青年拔尖人才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重庆市中青年医学高端人才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1"/>
          <w:szCs w:val="31"/>
          <w:lang w:val="en-US" w:eastAsia="zh-CN" w:bidi="ar-SA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“西部之光”访问学者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/>
        </w:rPr>
        <w:t>等在内的一批学术造诣高、临床经验丰富的知名专家</w:t>
      </w: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bookmarkStart w:id="0" w:name="_Hlk89955353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医院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拥有市级重点学科1个（职业病中毒科），市级临床重点专科3个（眼科、呼吸内科、放射科）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市级公共卫生重点专科（学科）4个（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职业病防治、理化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卫生毒理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慢性内分泌疾病防治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心血管疾病防治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，区级临床重点专科5个（内分泌科、放射科、心血管内科、普通外科、中医科）</w:t>
      </w:r>
      <w:bookmarkEnd w:id="0"/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bookmarkStart w:id="1" w:name="_Hlk90026565"/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区级公共卫生重点学科1个（职业卫生与健康管理学科），区级临床重点专科1个（实验医学中心），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重庆市重点实验室1个（职业病防治与中毒救治实验室），重庆市博士后科研工作站1个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区级科普基地1个（职业病防治与中毒救治科普基地）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  <w:bookmarkEnd w:id="1"/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20" w:firstLineChars="200"/>
        <w:jc w:val="both"/>
        <w:textAlignment w:val="baseline"/>
        <w:rPr>
          <w:rFonts w:hint="eastAsia" w:ascii="方正仿宋_GBK" w:hAnsi="方正仿宋_GBK" w:eastAsia="方正仿宋_GBK" w:cs="方正仿宋_GBK"/>
          <w:color w:val="auto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医院着力构建“一院三区”（重庆医药高专附一院；南坪院区、永川院区、北部院区）发展格局。现设有南坪和永川两个院区，正积极推进北部院区建设。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南岸院区地处重庆市南岸区核心地段，占地5.2万平方米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;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永川院区占地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平方米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20" w:firstLineChars="200"/>
        <w:jc w:val="both"/>
        <w:textAlignment w:val="baseline"/>
        <w:rPr>
          <w:rFonts w:ascii="方正仿宋_GBK" w:hAnsi="方正仿宋_GBK" w:eastAsia="方正仿宋_GBK" w:cs="方正仿宋_GBK"/>
          <w:color w:val="auto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auto"/>
          <w:sz w:val="31"/>
          <w:szCs w:val="31"/>
        </w:rPr>
        <w:t>秉承“厚德、精诚、创新、卓越”的院训，致力于建设成为以职业病与中毒为特色的高水平、高质量的国家三级甲等综合医院；努力打造职业健康国家医学中心；全力申报国家职业病与中毒重点实验室，建强国家化学中毒应急处置队，建设重庆市核辐射救治基地，实现医院高质量跨越式发展。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left="420" w:leftChars="200"/>
        <w:textAlignment w:val="baseline"/>
        <w:rPr>
          <w:rFonts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二、特色项目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20" w:firstLineChars="200"/>
        <w:jc w:val="both"/>
        <w:textAlignment w:val="baseline"/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bidi="ar"/>
        </w:rPr>
        <w:t>医院疑难中毒的诊治实力全国领先，获得职业卫生甲级资质，可提供十大类</w:t>
      </w:r>
      <w:r>
        <w:rPr>
          <w:rFonts w:hint="eastAsia" w:ascii="Times New Roman" w:hAnsi="Times New Roman" w:eastAsia="方正仿宋_GBK" w:cs="Times New Roman"/>
          <w:color w:val="auto"/>
          <w:sz w:val="31"/>
          <w:szCs w:val="31"/>
        </w:rPr>
        <w:t>132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bidi="ar"/>
        </w:rPr>
        <w:t>种职业病诊治、各种中毒处置、职业病患者伤残等级鉴定等技术服务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eastAsia="zh-CN" w:bidi="ar"/>
        </w:rPr>
        <w:t>；能够开展</w:t>
      </w:r>
      <w:r>
        <w:rPr>
          <w:rFonts w:hint="eastAsia" w:ascii="Times New Roman" w:hAnsi="Times New Roman" w:eastAsia="方正仿宋_GBK" w:cs="Times New Roman"/>
          <w:color w:val="auto"/>
          <w:sz w:val="31"/>
          <w:szCs w:val="31"/>
        </w:rPr>
        <w:t>200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bidi="ar"/>
        </w:rPr>
        <w:t>余项危害因素检测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eastAsia="zh-CN" w:bidi="ar"/>
        </w:rPr>
        <w:t>以及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bidi="ar"/>
        </w:rPr>
        <w:t>中毒的特效解毒剂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eastAsia="zh-CN" w:bidi="ar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bidi="ar"/>
        </w:rPr>
        <w:t>血液净化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eastAsia="zh-CN" w:bidi="ar"/>
        </w:rPr>
        <w:t>的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bidi="ar"/>
        </w:rPr>
        <w:t>治疗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420" w:leftChars="200"/>
        <w:textAlignment w:val="auto"/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bidi="ar"/>
        </w:rPr>
        <w:t>三、</w:t>
      </w:r>
      <w:r>
        <w:rPr>
          <w:rFonts w:hint="eastAsia" w:ascii="方正黑体_GBK" w:hAnsi="方正黑体_GBK" w:eastAsia="方正黑体_GBK" w:cs="方正黑体_GBK"/>
          <w:color w:val="auto"/>
          <w:kern w:val="0"/>
          <w:sz w:val="32"/>
          <w:szCs w:val="32"/>
          <w:lang w:eastAsia="zh-CN" w:bidi="ar"/>
        </w:rPr>
        <w:t>人才规划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20" w:firstLineChars="200"/>
        <w:jc w:val="both"/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bidi="ar"/>
        </w:rPr>
        <w:t>医院制定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eastAsia="zh-CN" w:bidi="ar"/>
        </w:rPr>
        <w:t>了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bidi="ar"/>
        </w:rPr>
        <w:t>《“十四五”人才队伍建设规划》，启动“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1"/>
          <w:szCs w:val="31"/>
          <w:lang w:val="en-US" w:eastAsia="zh-CN" w:bidi="ar-SA"/>
        </w:rPr>
        <w:t>2432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bidi="ar"/>
        </w:rPr>
        <w:t>”人才战略工程：即到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1"/>
          <w:szCs w:val="31"/>
          <w:lang w:val="en-US" w:eastAsia="zh-CN" w:bidi="ar-SA"/>
        </w:rPr>
        <w:t>2025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bidi="ar"/>
        </w:rPr>
        <w:t>年实现投入</w:t>
      </w:r>
      <w:r>
        <w:rPr>
          <w:rFonts w:hint="eastAsia" w:ascii="Times New Roman" w:hAnsi="Times New Roman" w:eastAsia="方正仿宋_GBK" w:cs="Times New Roman"/>
          <w:color w:val="auto"/>
          <w:kern w:val="0"/>
          <w:sz w:val="31"/>
          <w:szCs w:val="31"/>
          <w:lang w:val="en-US" w:eastAsia="zh-CN" w:bidi="ar-SA"/>
        </w:rPr>
        <w:t>2000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bidi="ar"/>
        </w:rPr>
        <w:t>万，打造四支人才队伍（高层次人才队伍、博士骨干人才队伍、急需紧缺人才队伍、知名专家人才队伍）；实施三大人才培养工程（学科带头人提升计划、学科骨干成长计划、青年后备人才培育计划）；优化两个机制（人才激励约束机制、人才评价机制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50" w:lineRule="exact"/>
        <w:ind w:left="420" w:leftChars="200"/>
        <w:textAlignment w:val="auto"/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招聘岗位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firstLine="640" w:firstLineChars="200"/>
        <w:textAlignment w:val="baseline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  <w:t>（一）重庆医药高等专科学校附属第一医院2023年市外高校考核招聘岗位情况表--浙江大学（附件1）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right="0" w:firstLine="640" w:firstLineChars="200"/>
        <w:textAlignment w:val="baseline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  <w:t>（二）重庆医药高等专科学校附属第一医院2023年市外高校考核招聘岗位情况表--中山大学（附件2）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right="0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E3E3E"/>
          <w:spacing w:val="0"/>
          <w:sz w:val="31"/>
          <w:szCs w:val="31"/>
          <w:vertAlign w:val="baseline"/>
          <w:lang w:eastAsia="zh-CN"/>
        </w:rPr>
        <w:t>五</w:t>
      </w:r>
      <w:r>
        <w:rPr>
          <w:rFonts w:ascii="方正黑体_GBK" w:hAnsi="方正黑体_GBK" w:eastAsia="方正黑体_GBK" w:cs="方正黑体_GBK"/>
          <w:i w:val="0"/>
          <w:iCs w:val="0"/>
          <w:caps w:val="0"/>
          <w:color w:val="3E3E3E"/>
          <w:spacing w:val="0"/>
          <w:sz w:val="31"/>
          <w:szCs w:val="31"/>
          <w:vertAlign w:val="baseline"/>
        </w:rPr>
        <w:t>、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E3E3E"/>
          <w:spacing w:val="0"/>
          <w:sz w:val="31"/>
          <w:szCs w:val="31"/>
          <w:vertAlign w:val="baseline"/>
        </w:rPr>
        <w:t>报名及方式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 w:firstLine="645"/>
        <w:textAlignment w:val="baseline"/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555555"/>
          <w:spacing w:val="0"/>
          <w:sz w:val="31"/>
          <w:szCs w:val="31"/>
          <w:vertAlign w:val="baselin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  <w:t>本次招聘统一实行网上报名，应聘人员可在2023年2月27日09:00—3月3日12:00期间，登陆重庆市人力资源和社会保障局官网（rlsbj.cq.gov.cn）首页“我要办”中“人事考试网上报名”栏进入报名系统，选择报名系统中一个单位的一个岗位进行报名，按要求在网上提交符合资格条件的学历（学位）、职称、职业（执业）资格证书、荣誉表彰（获奖）等材料原件的扫描件或清晰照片（每张图片大小不超过200kb，jpg格式）。报名与考试时使用的身份证必须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招聘对象仅为博士或正高职称人员的岗位，符合其报名条件的应聘人员，可报考多个不同的岗位（单次报名仅能选择一个岗位，可多次登录报名系统并报考不同的岗位；不能及时通</w:t>
      </w:r>
      <w:bookmarkStart w:id="2" w:name="_GoBack"/>
      <w:r>
        <w:rPr>
          <w:rFonts w:hint="eastAsia" w:ascii="方正仿宋_GBK" w:hAnsi="方正仿宋_GBK" w:eastAsia="方正仿宋_GBK" w:cs="方正仿宋_GBK"/>
          <w:sz w:val="32"/>
          <w:szCs w:val="32"/>
        </w:rPr>
        <w:t>过报名系统提交网上报名信息的，可到招聘现场进行报名。（杭</w:t>
      </w:r>
      <w:bookmarkEnd w:id="2"/>
      <w:r>
        <w:rPr>
          <w:rFonts w:hint="eastAsia" w:ascii="方正仿宋_GBK" w:hAnsi="方正仿宋_GBK" w:eastAsia="方正仿宋_GBK" w:cs="方正仿宋_GBK"/>
          <w:sz w:val="32"/>
          <w:szCs w:val="32"/>
        </w:rPr>
        <w:t>州-浙江大学的报名地点：浙江大学紫金港校区亚运会热身馆东面5人制足球场；广州-中山大学的报名地点：中山大学广州校区北校园田径场。）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6"/>
        <w:textAlignment w:val="baseline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3E3E3E"/>
          <w:spacing w:val="0"/>
          <w:sz w:val="31"/>
          <w:szCs w:val="31"/>
          <w:vertAlign w:val="baseline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E3E3E"/>
          <w:spacing w:val="0"/>
          <w:sz w:val="31"/>
          <w:szCs w:val="31"/>
          <w:vertAlign w:val="baseline"/>
          <w:lang w:eastAsia="zh-CN"/>
        </w:rPr>
        <w:t>六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E3E3E"/>
          <w:spacing w:val="0"/>
          <w:sz w:val="31"/>
          <w:szCs w:val="31"/>
          <w:vertAlign w:val="baseline"/>
        </w:rPr>
        <w:t>、其他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6"/>
        <w:textAlignment w:val="baseline"/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  <w:t>考核流程、方式及其他注意事项详情请查看人社局官方网站发布的《重庆市属医疗卫生事业单位2023年上半年赴市外考核招聘高层次医学人才和医学类毕业生公告》“http://rlsbj.cq.gov.cn/zwxx_182/sydw/202302/t20230221_11632172.html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4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2"/>
          <w:szCs w:val="22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E3E3E"/>
          <w:spacing w:val="0"/>
          <w:sz w:val="31"/>
          <w:szCs w:val="31"/>
          <w:vertAlign w:val="baseline"/>
          <w:lang w:eastAsia="zh-CN"/>
        </w:rPr>
        <w:t>七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3E3E3E"/>
          <w:spacing w:val="0"/>
          <w:sz w:val="31"/>
          <w:szCs w:val="31"/>
          <w:vertAlign w:val="baseline"/>
        </w:rPr>
        <w:t>、咨询电话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40" w:lineRule="exact"/>
        <w:ind w:left="0" w:right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  <w:t>联系人：陈老师、刘老师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40" w:lineRule="exact"/>
        <w:ind w:left="0" w:right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  <w:t>联系电话：023-61929190  15730255988/15823550232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40" w:lineRule="exact"/>
        <w:ind w:left="0" w:right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40" w:lineRule="exact"/>
        <w:ind w:left="1857" w:leftChars="294" w:right="0" w:hanging="1240" w:hangingChars="4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  <w:t>附件1：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  <w:t>重庆医药高等专科学校附属第一医院2023年市外高校考核招聘岗位情况表--浙江大学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40" w:lineRule="exact"/>
        <w:ind w:left="1897" w:leftChars="294" w:right="0" w:hanging="1280" w:hangingChars="4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"/>
        </w:rPr>
        <w:t>附件2：重庆医药高等专科学校附属第一医院2023年市外高校考核招聘岗位情况表--中山大学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40" w:lineRule="exact"/>
        <w:ind w:left="0" w:right="0" w:firstLine="62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40" w:lineRule="exact"/>
        <w:ind w:left="0" w:right="0" w:firstLine="620" w:firstLineChars="20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kern w:val="0"/>
          <w:sz w:val="31"/>
          <w:szCs w:val="31"/>
          <w:lang w:val="en-US" w:eastAsia="zh-CN" w:bidi="ar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EAF815"/>
    <w:multiLevelType w:val="singleLevel"/>
    <w:tmpl w:val="B3EAF81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jNjN2RjOTk1M2VjYTQ4MmJlNGVmZDc5NGU0MDEifQ=="/>
  </w:docVars>
  <w:rsids>
    <w:rsidRoot w:val="0559465C"/>
    <w:rsid w:val="024835C6"/>
    <w:rsid w:val="02FA25DD"/>
    <w:rsid w:val="04E76D33"/>
    <w:rsid w:val="051C4A8C"/>
    <w:rsid w:val="0559465C"/>
    <w:rsid w:val="06B84C89"/>
    <w:rsid w:val="09BB5C9C"/>
    <w:rsid w:val="0D3E3859"/>
    <w:rsid w:val="0D913B3D"/>
    <w:rsid w:val="0DE6032D"/>
    <w:rsid w:val="0E136F91"/>
    <w:rsid w:val="0E9E28F1"/>
    <w:rsid w:val="0EC94D63"/>
    <w:rsid w:val="0EF86B3F"/>
    <w:rsid w:val="0FE1571A"/>
    <w:rsid w:val="10F60887"/>
    <w:rsid w:val="115A7068"/>
    <w:rsid w:val="11CF3E7B"/>
    <w:rsid w:val="11F0177A"/>
    <w:rsid w:val="12C0114D"/>
    <w:rsid w:val="135B46A9"/>
    <w:rsid w:val="153B1EA7"/>
    <w:rsid w:val="18952727"/>
    <w:rsid w:val="19053D5D"/>
    <w:rsid w:val="1DCE1175"/>
    <w:rsid w:val="1E2C7696"/>
    <w:rsid w:val="1F2C1918"/>
    <w:rsid w:val="1F70272E"/>
    <w:rsid w:val="1F784B5D"/>
    <w:rsid w:val="20656A2F"/>
    <w:rsid w:val="2069278F"/>
    <w:rsid w:val="21723F5A"/>
    <w:rsid w:val="21935C7E"/>
    <w:rsid w:val="2400701E"/>
    <w:rsid w:val="27291F80"/>
    <w:rsid w:val="28700AC7"/>
    <w:rsid w:val="2CBA67B5"/>
    <w:rsid w:val="2DCE2518"/>
    <w:rsid w:val="2E2D2C5C"/>
    <w:rsid w:val="2EB57234"/>
    <w:rsid w:val="2FDA414B"/>
    <w:rsid w:val="30F46739"/>
    <w:rsid w:val="324059AE"/>
    <w:rsid w:val="32FB14B1"/>
    <w:rsid w:val="33C5616B"/>
    <w:rsid w:val="34256C0A"/>
    <w:rsid w:val="346577CD"/>
    <w:rsid w:val="34E71904"/>
    <w:rsid w:val="355E0C9B"/>
    <w:rsid w:val="35610228"/>
    <w:rsid w:val="3B381919"/>
    <w:rsid w:val="3C8C1362"/>
    <w:rsid w:val="3EFE4C27"/>
    <w:rsid w:val="3F397A0D"/>
    <w:rsid w:val="3FA806EF"/>
    <w:rsid w:val="3FE77469"/>
    <w:rsid w:val="40861EE7"/>
    <w:rsid w:val="41DF0C87"/>
    <w:rsid w:val="432A7D99"/>
    <w:rsid w:val="43784FA8"/>
    <w:rsid w:val="43A713E9"/>
    <w:rsid w:val="44184095"/>
    <w:rsid w:val="44427364"/>
    <w:rsid w:val="449C6A74"/>
    <w:rsid w:val="46202199"/>
    <w:rsid w:val="46A47E62"/>
    <w:rsid w:val="47044018"/>
    <w:rsid w:val="475233E9"/>
    <w:rsid w:val="496438D9"/>
    <w:rsid w:val="4A361719"/>
    <w:rsid w:val="4BE4415F"/>
    <w:rsid w:val="4EE51018"/>
    <w:rsid w:val="50306646"/>
    <w:rsid w:val="51513818"/>
    <w:rsid w:val="515F3303"/>
    <w:rsid w:val="51890948"/>
    <w:rsid w:val="52FD5E85"/>
    <w:rsid w:val="554967A4"/>
    <w:rsid w:val="558E1787"/>
    <w:rsid w:val="55F66200"/>
    <w:rsid w:val="56352885"/>
    <w:rsid w:val="567D19E4"/>
    <w:rsid w:val="59D464F6"/>
    <w:rsid w:val="59E44CEE"/>
    <w:rsid w:val="5A0C4E48"/>
    <w:rsid w:val="5AC4067B"/>
    <w:rsid w:val="5ADB421C"/>
    <w:rsid w:val="5B711EC8"/>
    <w:rsid w:val="5B726329"/>
    <w:rsid w:val="5BFB00CD"/>
    <w:rsid w:val="5C69772C"/>
    <w:rsid w:val="5C9150CB"/>
    <w:rsid w:val="5E993BCD"/>
    <w:rsid w:val="5EB24BEC"/>
    <w:rsid w:val="5F421292"/>
    <w:rsid w:val="600B28A8"/>
    <w:rsid w:val="619C38A5"/>
    <w:rsid w:val="61A84853"/>
    <w:rsid w:val="628C7CD0"/>
    <w:rsid w:val="648A46E4"/>
    <w:rsid w:val="64F46001"/>
    <w:rsid w:val="66C7577B"/>
    <w:rsid w:val="67717436"/>
    <w:rsid w:val="68DA778C"/>
    <w:rsid w:val="691A347C"/>
    <w:rsid w:val="6985191D"/>
    <w:rsid w:val="69937B96"/>
    <w:rsid w:val="6A652199"/>
    <w:rsid w:val="6A745C1A"/>
    <w:rsid w:val="6A79490D"/>
    <w:rsid w:val="6AFB1E97"/>
    <w:rsid w:val="6C4B6506"/>
    <w:rsid w:val="6CEF1588"/>
    <w:rsid w:val="6CFA1CDB"/>
    <w:rsid w:val="6F325170"/>
    <w:rsid w:val="6FD87E59"/>
    <w:rsid w:val="70616401"/>
    <w:rsid w:val="70730722"/>
    <w:rsid w:val="711F61B4"/>
    <w:rsid w:val="71836742"/>
    <w:rsid w:val="718C1D0D"/>
    <w:rsid w:val="72712A3F"/>
    <w:rsid w:val="73F5204B"/>
    <w:rsid w:val="7477119A"/>
    <w:rsid w:val="75AF5D58"/>
    <w:rsid w:val="764411D8"/>
    <w:rsid w:val="76C577FD"/>
    <w:rsid w:val="77BA4E88"/>
    <w:rsid w:val="77CE0D2B"/>
    <w:rsid w:val="78586D7C"/>
    <w:rsid w:val="78B33DB1"/>
    <w:rsid w:val="78F10436"/>
    <w:rsid w:val="7C0D48FA"/>
    <w:rsid w:val="7D33726F"/>
    <w:rsid w:val="7F863BCB"/>
    <w:rsid w:val="7F8903C9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1382</Words>
  <Characters>1414</Characters>
  <Lines>0</Lines>
  <Paragraphs>0</Paragraphs>
  <TotalTime>27</TotalTime>
  <ScaleCrop>false</ScaleCrop>
  <LinksUpToDate>false</LinksUpToDate>
  <CharactersWithSpaces>1416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2022-10-27T01:22:00Z</dcterms:created>
  <dc:creator>陈省吏</dc:creator>
  <cp:lastModifiedBy>刘文静</cp:lastModifiedBy>
  <cp:lastPrinted>2022-10-31T06:40:00Z</cp:lastPrinted>
  <dcterms:modified xsi:type="dcterms:W3CDTF">2023-02-22T06:51:40Z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99888988E7F2499A8D4D3AB4FEC41093</vt:lpwstr>
  </property>
</Properties>
</file>