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afterLines="50" w:line="576" w:lineRule="exac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spacing w:afterLines="50" w:line="576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0"/>
                <w:szCs w:val="40"/>
                <w:lang w:eastAsia="zh-CN"/>
              </w:rPr>
              <w:t>临武县舜发投资集团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0"/>
                <w:szCs w:val="40"/>
                <w:lang w:val="en-US" w:eastAsia="zh-CN"/>
              </w:rPr>
              <w:t>员工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0"/>
                <w:szCs w:val="40"/>
              </w:rPr>
              <w:t>招聘岗位信息表</w:t>
            </w:r>
          </w:p>
          <w:tbl>
            <w:tblPr>
              <w:tblStyle w:val="4"/>
              <w:tblW w:w="4996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7"/>
              <w:gridCol w:w="816"/>
              <w:gridCol w:w="485"/>
              <w:gridCol w:w="826"/>
              <w:gridCol w:w="604"/>
              <w:gridCol w:w="943"/>
              <w:gridCol w:w="793"/>
              <w:gridCol w:w="2753"/>
              <w:gridCol w:w="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1" w:hRule="atLeast"/>
                <w:jc w:val="center"/>
              </w:trPr>
              <w:tc>
                <w:tcPr>
                  <w:tcW w:w="185" w:type="pct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序号</w:t>
                  </w:r>
                </w:p>
              </w:tc>
              <w:tc>
                <w:tcPr>
                  <w:tcW w:w="526" w:type="pct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岗位名称</w:t>
                  </w:r>
                </w:p>
              </w:tc>
              <w:tc>
                <w:tcPr>
                  <w:tcW w:w="3885" w:type="pct"/>
                  <w:gridSpan w:val="6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岗位要求</w:t>
                  </w:r>
                </w:p>
              </w:tc>
              <w:tc>
                <w:tcPr>
                  <w:tcW w:w="403" w:type="pct"/>
                  <w:vMerge w:val="restart"/>
                  <w:noWrap w:val="0"/>
                  <w:vAlign w:val="top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工作地点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5" w:type="pct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526" w:type="pct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26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Times New Roman" w:hAnsi="Times New Roman" w:eastAsia="仿宋" w:cs="Times New Roman"/>
                      <w:b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招聘</w:t>
                  </w:r>
                  <w:r>
                    <w:rPr>
                      <w:rFonts w:hint="eastAsia" w:ascii="Times New Roman" w:hAnsi="Times New Roman" w:eastAsia="仿宋" w:cs="Times New Roman"/>
                      <w:b/>
                      <w:color w:val="auto"/>
                      <w:sz w:val="24"/>
                      <w:lang w:val="en-US" w:eastAsia="zh-CN"/>
                    </w:rPr>
                    <w:t>人数</w:t>
                  </w:r>
                </w:p>
              </w:tc>
              <w:tc>
                <w:tcPr>
                  <w:tcW w:w="532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学历下限</w:t>
                  </w:r>
                </w:p>
              </w:tc>
              <w:tc>
                <w:tcPr>
                  <w:tcW w:w="398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Times New Roman" w:hAnsi="Times New Roman" w:eastAsia="仿宋" w:cs="Times New Roman"/>
                      <w:b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eastAsia" w:eastAsia="仿宋" w:cs="Times New Roman"/>
                      <w:b/>
                      <w:color w:val="auto"/>
                      <w:sz w:val="24"/>
                      <w:lang w:eastAsia="zh-CN"/>
                    </w:rPr>
                    <w:t>最低服务年限</w:t>
                  </w:r>
                </w:p>
              </w:tc>
              <w:tc>
                <w:tcPr>
                  <w:tcW w:w="423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年龄上</w:t>
                  </w:r>
                  <w:bookmarkStart w:id="0" w:name="_GoBack"/>
                  <w:bookmarkEnd w:id="0"/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限</w:t>
                  </w:r>
                </w:p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（周岁）</w:t>
                  </w:r>
                </w:p>
              </w:tc>
              <w:tc>
                <w:tcPr>
                  <w:tcW w:w="512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专业要求</w:t>
                  </w:r>
                </w:p>
              </w:tc>
              <w:tc>
                <w:tcPr>
                  <w:tcW w:w="1692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b/>
                      <w:color w:val="auto"/>
                      <w:sz w:val="24"/>
                    </w:rPr>
                    <w:t>其他要求</w:t>
                  </w:r>
                </w:p>
              </w:tc>
              <w:tc>
                <w:tcPr>
                  <w:tcW w:w="403" w:type="pct"/>
                  <w:vMerge w:val="continue"/>
                  <w:noWrap w:val="0"/>
                  <w:vAlign w:val="top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  <w:jc w:val="center"/>
              </w:trPr>
              <w:tc>
                <w:tcPr>
                  <w:tcW w:w="185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526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" w:cs="Times New Roman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sz w:val="24"/>
                      <w:lang w:val="en-US" w:eastAsia="zh-CN"/>
                    </w:rPr>
                    <w:t>会计</w:t>
                  </w:r>
                </w:p>
              </w:tc>
              <w:tc>
                <w:tcPr>
                  <w:tcW w:w="326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</w:rPr>
                  </w:pPr>
                  <w:r>
                    <w:rPr>
                      <w:rFonts w:hint="eastAsia" w:eastAsia="仿宋" w:cs="Times New Roman"/>
                      <w:color w:val="auto"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532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</w:rPr>
                  </w:pPr>
                  <w:r>
                    <w:rPr>
                      <w:rFonts w:hint="eastAsia" w:eastAsia="仿宋" w:cs="Times New Roman"/>
                      <w:color w:val="auto"/>
                      <w:sz w:val="24"/>
                      <w:lang w:val="en-US" w:eastAsia="zh-CN"/>
                    </w:rPr>
                    <w:t>大专</w:t>
                  </w:r>
                </w:p>
              </w:tc>
              <w:tc>
                <w:tcPr>
                  <w:tcW w:w="398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Times New Roman" w:hAnsi="Times New Roman" w:eastAsia="仿宋" w:cs="Times New Roman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sz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423" w:type="pc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sz w:val="24"/>
                      <w:lang w:val="en-US" w:eastAsia="zh-CN"/>
                    </w:rPr>
                    <w:t>40（1983年1月以后出生）</w:t>
                  </w: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512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" w:cs="Times New Roman"/>
                      <w:color w:val="auto"/>
                      <w:sz w:val="24"/>
                    </w:rPr>
                  </w:pP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会计、财务管理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等</w:t>
                  </w: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财会类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相关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692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Times New Roman" w:hAnsi="Times New Roman" w:eastAsia="宋体" w:cs="Times New Roman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0"/>
                      <w:szCs w:val="20"/>
                      <w:lang w:eastAsia="zh-CN"/>
                    </w:rPr>
                    <w:t>具有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0"/>
                      <w:szCs w:val="20"/>
                    </w:rPr>
                    <w:t>初级会计师职称，有中级会计师职称的优先考虑</w:t>
                  </w:r>
                  <w:r>
                    <w:rPr>
                      <w:rFonts w:hint="eastAsia" w:ascii="宋体" w:hAnsi="宋体" w:cs="宋体"/>
                      <w:color w:val="auto"/>
                      <w:sz w:val="20"/>
                      <w:szCs w:val="20"/>
                      <w:lang w:eastAsia="zh-CN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0"/>
                      <w:szCs w:val="20"/>
                    </w:rPr>
                    <w:t>有3年以上</w:t>
                  </w:r>
                  <w:r>
                    <w:rPr>
                      <w:rFonts w:hint="eastAsia" w:ascii="宋体" w:hAnsi="宋体" w:cs="宋体"/>
                      <w:color w:val="auto"/>
                      <w:sz w:val="20"/>
                      <w:szCs w:val="20"/>
                      <w:lang w:eastAsia="zh-CN"/>
                    </w:rPr>
                    <w:t>财务岗位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0"/>
                      <w:szCs w:val="20"/>
                    </w:rPr>
                    <w:t>工作经历</w:t>
                  </w:r>
                  <w:r>
                    <w:rPr>
                      <w:rFonts w:hint="eastAsia" w:ascii="宋体" w:hAnsi="宋体" w:cs="宋体"/>
                      <w:color w:val="auto"/>
                      <w:sz w:val="20"/>
                      <w:szCs w:val="20"/>
                      <w:lang w:eastAsia="zh-CN"/>
                    </w:rPr>
                    <w:t>；能熟悉会计报表处理，熟练使用财务系统、办公软件；工作长期稳定、踏实肯干，有高度的责任感和敬业精神；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现为同一层级或相近规模企业部</w:t>
                  </w: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门工作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者优先考虑</w:t>
                  </w:r>
                  <w:r>
                    <w:rPr>
                      <w:rFonts w:hint="eastAsia" w:cs="Times New Roman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403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" w:cs="Times New Roman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eastAsia" w:eastAsia="仿宋" w:cs="Times New Roman"/>
                      <w:color w:val="auto"/>
                      <w:sz w:val="24"/>
                      <w:lang w:eastAsia="zh-CN"/>
                    </w:rPr>
                    <w:t>临武县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734824FE"/>
    <w:rsid w:val="734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2023-02-24T03:22:00Z</dcterms:created>
  <dc:creator>空城旧梦</dc:creator>
  <cp:lastModifiedBy>空城旧梦</cp:lastModifiedBy>
  <dcterms:modified xsi:type="dcterms:W3CDTF">2023-02-24T03:22:41Z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27945A93A51B4874B180FB62EF379D75</vt:lpwstr>
  </property>
</Properties>
</file>