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宋体" w:eastAsia="黑体"/>
          <w:sz w:val="32"/>
          <w:szCs w:val="32"/>
        </w:rPr>
      </w:pPr>
      <w:bookmarkStart w:id="1" w:name="_GoBack"/>
      <w:bookmarkEnd w:id="1"/>
      <w:bookmarkStart w:id="0" w:name="附件4"/>
      <w:r>
        <w:rPr>
          <w:rFonts w:hint="eastAsia" w:ascii="黑体" w:hAnsi="宋体" w:eastAsia="黑体"/>
          <w:sz w:val="32"/>
          <w:szCs w:val="32"/>
        </w:rPr>
        <w:t>附件4</w:t>
      </w:r>
    </w:p>
    <w:bookmarkEnd w:id="0"/>
    <w:p>
      <w:pPr>
        <w:jc w:val="center"/>
        <w:rPr>
          <w:rFonts w:eastAsia="华康简标题宋"/>
          <w:sz w:val="36"/>
          <w:szCs w:val="28"/>
        </w:rPr>
      </w:pPr>
      <w:r>
        <w:rPr>
          <w:rFonts w:hint="eastAsia" w:ascii="方正小标宋简体" w:hAnsi="方正小标宋简体" w:eastAsia="方正小标宋简体" w:cs="方正小标宋简体"/>
          <w:sz w:val="40"/>
          <w:szCs w:val="40"/>
        </w:rPr>
        <w:t>东莞市高</w:t>
      </w:r>
      <w:r>
        <w:rPr>
          <w:rFonts w:hint="eastAsia" w:ascii="宋体" w:hAnsi="宋体" w:cs="宋体"/>
          <w:sz w:val="40"/>
          <w:szCs w:val="40"/>
        </w:rPr>
        <w:t>埗</w:t>
      </w:r>
      <w:r>
        <w:rPr>
          <w:rFonts w:hint="eastAsia" w:ascii="方正小标宋简体" w:hAnsi="方正小标宋简体" w:eastAsia="方正小标宋简体" w:cs="方正小标宋简体"/>
          <w:sz w:val="40"/>
          <w:szCs w:val="40"/>
        </w:rPr>
        <w:t>医院2023年招聘纳入岗位管理的编制外人员岗位表</w:t>
      </w:r>
    </w:p>
    <w:tbl>
      <w:tblPr>
        <w:tblStyle w:val="6"/>
        <w:tblpPr w:leftFromText="180" w:rightFromText="180" w:vertAnchor="page" w:horzAnchor="margin" w:tblpXSpec="center" w:tblpY="2808"/>
        <w:tblW w:w="0" w:type="auto"/>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648"/>
        <w:gridCol w:w="164"/>
        <w:gridCol w:w="1210"/>
        <w:gridCol w:w="1266"/>
        <w:gridCol w:w="1073"/>
        <w:gridCol w:w="709"/>
        <w:gridCol w:w="794"/>
        <w:gridCol w:w="2569"/>
        <w:gridCol w:w="1314"/>
        <w:gridCol w:w="1418"/>
        <w:gridCol w:w="411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648" w:type="dxa"/>
            <w:tcBorders>
              <w:bottom w:val="single" w:color="auto" w:sz="8" w:space="0"/>
            </w:tcBorders>
            <w:noWrap/>
            <w:vAlign w:val="center"/>
          </w:tcPr>
          <w:p>
            <w:pPr>
              <w:spacing w:line="500" w:lineRule="exact"/>
              <w:jc w:val="center"/>
              <w:rPr>
                <w:rFonts w:eastAsia="仿宋_GB2312"/>
                <w:b/>
                <w:spacing w:val="20"/>
                <w:sz w:val="24"/>
                <w:szCs w:val="28"/>
              </w:rPr>
            </w:pPr>
            <w:r>
              <w:rPr>
                <w:rFonts w:eastAsia="仿宋_GB2312"/>
                <w:b/>
                <w:spacing w:val="20"/>
                <w:sz w:val="24"/>
                <w:szCs w:val="28"/>
              </w:rPr>
              <w:t>序号</w:t>
            </w:r>
          </w:p>
        </w:tc>
        <w:tc>
          <w:tcPr>
            <w:tcW w:w="1374" w:type="dxa"/>
            <w:gridSpan w:val="2"/>
            <w:tcBorders>
              <w:bottom w:val="single" w:color="auto" w:sz="8" w:space="0"/>
            </w:tcBorders>
            <w:noWrap/>
            <w:vAlign w:val="center"/>
          </w:tcPr>
          <w:p>
            <w:pPr>
              <w:spacing w:line="500" w:lineRule="exact"/>
              <w:jc w:val="center"/>
              <w:rPr>
                <w:rFonts w:eastAsia="仿宋_GB2312"/>
                <w:b/>
                <w:sz w:val="24"/>
                <w:szCs w:val="28"/>
              </w:rPr>
            </w:pPr>
            <w:r>
              <w:rPr>
                <w:rFonts w:eastAsia="仿宋_GB2312"/>
                <w:b/>
                <w:sz w:val="24"/>
                <w:szCs w:val="28"/>
              </w:rPr>
              <w:t>岗位名称</w:t>
            </w:r>
          </w:p>
        </w:tc>
        <w:tc>
          <w:tcPr>
            <w:tcW w:w="1266" w:type="dxa"/>
            <w:tcBorders>
              <w:bottom w:val="single" w:color="auto" w:sz="8" w:space="0"/>
            </w:tcBorders>
            <w:noWrap/>
            <w:vAlign w:val="center"/>
          </w:tcPr>
          <w:p>
            <w:pPr>
              <w:spacing w:line="500" w:lineRule="exact"/>
              <w:jc w:val="center"/>
              <w:rPr>
                <w:rFonts w:eastAsia="仿宋_GB2312"/>
                <w:b/>
                <w:sz w:val="24"/>
                <w:szCs w:val="28"/>
              </w:rPr>
            </w:pPr>
            <w:r>
              <w:rPr>
                <w:rFonts w:eastAsia="仿宋_GB2312"/>
                <w:b/>
                <w:sz w:val="24"/>
                <w:szCs w:val="28"/>
              </w:rPr>
              <w:t>岗位</w:t>
            </w:r>
            <w:r>
              <w:rPr>
                <w:rFonts w:hint="eastAsia" w:eastAsia="仿宋_GB2312"/>
                <w:b/>
                <w:sz w:val="24"/>
                <w:szCs w:val="28"/>
              </w:rPr>
              <w:t>类别</w:t>
            </w:r>
          </w:p>
        </w:tc>
        <w:tc>
          <w:tcPr>
            <w:tcW w:w="1073" w:type="dxa"/>
            <w:tcBorders>
              <w:bottom w:val="single" w:color="auto" w:sz="8" w:space="0"/>
            </w:tcBorders>
            <w:noWrap/>
            <w:vAlign w:val="center"/>
          </w:tcPr>
          <w:p>
            <w:pPr>
              <w:spacing w:line="500" w:lineRule="exact"/>
              <w:jc w:val="center"/>
              <w:rPr>
                <w:rFonts w:eastAsia="仿宋_GB2312"/>
                <w:b/>
                <w:sz w:val="24"/>
                <w:szCs w:val="28"/>
              </w:rPr>
            </w:pPr>
            <w:r>
              <w:rPr>
                <w:rFonts w:hint="eastAsia" w:eastAsia="仿宋_GB2312"/>
                <w:b/>
                <w:sz w:val="24"/>
                <w:szCs w:val="28"/>
              </w:rPr>
              <w:t>岗位等级</w:t>
            </w:r>
          </w:p>
        </w:tc>
        <w:tc>
          <w:tcPr>
            <w:tcW w:w="709" w:type="dxa"/>
            <w:tcBorders>
              <w:bottom w:val="single" w:color="auto" w:sz="8" w:space="0"/>
            </w:tcBorders>
            <w:noWrap/>
            <w:vAlign w:val="center"/>
          </w:tcPr>
          <w:p>
            <w:pPr>
              <w:spacing w:line="500" w:lineRule="exact"/>
              <w:jc w:val="center"/>
              <w:rPr>
                <w:rFonts w:eastAsia="仿宋_GB2312"/>
                <w:b/>
                <w:sz w:val="24"/>
                <w:szCs w:val="28"/>
              </w:rPr>
            </w:pPr>
            <w:r>
              <w:rPr>
                <w:rFonts w:eastAsia="仿宋_GB2312"/>
                <w:b/>
                <w:sz w:val="24"/>
                <w:szCs w:val="28"/>
              </w:rPr>
              <w:t>岗位代码</w:t>
            </w:r>
          </w:p>
        </w:tc>
        <w:tc>
          <w:tcPr>
            <w:tcW w:w="794" w:type="dxa"/>
            <w:tcBorders>
              <w:bottom w:val="single" w:color="auto" w:sz="8" w:space="0"/>
            </w:tcBorders>
            <w:noWrap/>
            <w:vAlign w:val="center"/>
          </w:tcPr>
          <w:p>
            <w:pPr>
              <w:spacing w:line="500" w:lineRule="exact"/>
              <w:jc w:val="center"/>
              <w:rPr>
                <w:rFonts w:eastAsia="仿宋_GB2312"/>
                <w:b/>
                <w:spacing w:val="20"/>
                <w:sz w:val="24"/>
                <w:szCs w:val="28"/>
              </w:rPr>
            </w:pPr>
            <w:r>
              <w:rPr>
                <w:rFonts w:eastAsia="仿宋_GB2312"/>
                <w:b/>
                <w:spacing w:val="20"/>
                <w:sz w:val="24"/>
                <w:szCs w:val="28"/>
              </w:rPr>
              <w:t>招聘人数</w:t>
            </w:r>
          </w:p>
        </w:tc>
        <w:tc>
          <w:tcPr>
            <w:tcW w:w="2569" w:type="dxa"/>
            <w:tcBorders>
              <w:bottom w:val="single" w:color="auto" w:sz="8" w:space="0"/>
            </w:tcBorders>
            <w:noWrap/>
            <w:vAlign w:val="center"/>
          </w:tcPr>
          <w:p>
            <w:pPr>
              <w:spacing w:line="500" w:lineRule="exact"/>
              <w:jc w:val="center"/>
              <w:rPr>
                <w:rFonts w:eastAsia="仿宋_GB2312"/>
                <w:b/>
                <w:spacing w:val="20"/>
                <w:sz w:val="24"/>
                <w:szCs w:val="28"/>
              </w:rPr>
            </w:pPr>
            <w:r>
              <w:rPr>
                <w:rFonts w:eastAsia="仿宋_GB2312"/>
                <w:b/>
                <w:spacing w:val="20"/>
                <w:sz w:val="24"/>
                <w:szCs w:val="28"/>
              </w:rPr>
              <w:t>专业</w:t>
            </w:r>
          </w:p>
        </w:tc>
        <w:tc>
          <w:tcPr>
            <w:tcW w:w="1314" w:type="dxa"/>
            <w:tcBorders>
              <w:bottom w:val="single" w:color="auto" w:sz="4" w:space="0"/>
            </w:tcBorders>
            <w:noWrap/>
            <w:vAlign w:val="center"/>
          </w:tcPr>
          <w:p>
            <w:pPr>
              <w:spacing w:line="500" w:lineRule="exact"/>
              <w:jc w:val="center"/>
              <w:rPr>
                <w:rFonts w:eastAsia="仿宋_GB2312"/>
                <w:b/>
                <w:spacing w:val="20"/>
                <w:sz w:val="24"/>
                <w:szCs w:val="28"/>
              </w:rPr>
            </w:pPr>
            <w:r>
              <w:rPr>
                <w:rFonts w:eastAsia="仿宋_GB2312"/>
                <w:b/>
                <w:spacing w:val="20"/>
                <w:sz w:val="24"/>
                <w:szCs w:val="28"/>
              </w:rPr>
              <w:t>学历学位</w:t>
            </w:r>
          </w:p>
        </w:tc>
        <w:tc>
          <w:tcPr>
            <w:tcW w:w="1418" w:type="dxa"/>
            <w:tcBorders>
              <w:bottom w:val="single" w:color="auto" w:sz="4" w:space="0"/>
            </w:tcBorders>
            <w:noWrap/>
            <w:vAlign w:val="center"/>
          </w:tcPr>
          <w:p>
            <w:pPr>
              <w:spacing w:line="500" w:lineRule="exact"/>
              <w:jc w:val="center"/>
              <w:rPr>
                <w:rFonts w:eastAsia="仿宋_GB2312"/>
                <w:b/>
                <w:spacing w:val="20"/>
                <w:sz w:val="24"/>
                <w:szCs w:val="28"/>
              </w:rPr>
            </w:pPr>
            <w:r>
              <w:rPr>
                <w:rFonts w:eastAsia="仿宋_GB2312"/>
                <w:b/>
                <w:spacing w:val="20"/>
                <w:sz w:val="24"/>
                <w:szCs w:val="28"/>
              </w:rPr>
              <w:t>职称</w:t>
            </w:r>
          </w:p>
          <w:p>
            <w:pPr>
              <w:spacing w:line="500" w:lineRule="exact"/>
              <w:jc w:val="center"/>
              <w:rPr>
                <w:rFonts w:eastAsia="仿宋_GB2312"/>
                <w:b/>
                <w:spacing w:val="20"/>
                <w:sz w:val="24"/>
                <w:szCs w:val="28"/>
              </w:rPr>
            </w:pPr>
            <w:r>
              <w:rPr>
                <w:rFonts w:hint="eastAsia" w:eastAsia="仿宋_GB2312"/>
                <w:b/>
                <w:spacing w:val="20"/>
                <w:sz w:val="24"/>
                <w:szCs w:val="28"/>
              </w:rPr>
              <w:t>技能</w:t>
            </w:r>
          </w:p>
        </w:tc>
        <w:tc>
          <w:tcPr>
            <w:tcW w:w="4111" w:type="dxa"/>
            <w:tcBorders>
              <w:bottom w:val="single" w:color="auto" w:sz="4" w:space="0"/>
            </w:tcBorders>
            <w:noWrap/>
            <w:vAlign w:val="center"/>
          </w:tcPr>
          <w:p>
            <w:pPr>
              <w:spacing w:line="500" w:lineRule="exact"/>
              <w:jc w:val="center"/>
              <w:rPr>
                <w:rFonts w:eastAsia="仿宋_GB2312"/>
                <w:b/>
                <w:sz w:val="24"/>
                <w:szCs w:val="28"/>
              </w:rPr>
            </w:pPr>
            <w:r>
              <w:rPr>
                <w:rFonts w:eastAsia="仿宋_GB2312"/>
                <w:b/>
                <w:sz w:val="24"/>
                <w:szCs w:val="28"/>
              </w:rPr>
              <w:t>其他要求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648" w:type="dxa"/>
            <w:tcBorders>
              <w:bottom w:val="single" w:color="auto" w:sz="8" w:space="0"/>
            </w:tcBorders>
            <w:noWrap/>
            <w:vAlign w:val="center"/>
          </w:tcPr>
          <w:p>
            <w:pPr>
              <w:spacing w:line="500" w:lineRule="exact"/>
              <w:jc w:val="center"/>
              <w:rPr>
                <w:rFonts w:eastAsia="仿宋_GB2312"/>
                <w:spacing w:val="20"/>
                <w:sz w:val="24"/>
                <w:szCs w:val="28"/>
              </w:rPr>
            </w:pPr>
            <w:r>
              <w:rPr>
                <w:rFonts w:hint="eastAsia" w:eastAsia="仿宋_GB2312"/>
                <w:spacing w:val="20"/>
                <w:sz w:val="24"/>
                <w:szCs w:val="28"/>
              </w:rPr>
              <w:t>1</w:t>
            </w:r>
          </w:p>
        </w:tc>
        <w:tc>
          <w:tcPr>
            <w:tcW w:w="1374" w:type="dxa"/>
            <w:gridSpan w:val="2"/>
            <w:tcBorders>
              <w:bottom w:val="single" w:color="auto" w:sz="8" w:space="0"/>
            </w:tcBorders>
            <w:noWrap/>
            <w:vAlign w:val="center"/>
          </w:tcPr>
          <w:p>
            <w:pPr>
              <w:jc w:val="center"/>
              <w:rPr>
                <w:rFonts w:hint="eastAsia"/>
                <w:sz w:val="22"/>
                <w:szCs w:val="22"/>
              </w:rPr>
            </w:pPr>
            <w:r>
              <w:rPr>
                <w:rFonts w:hint="eastAsia"/>
                <w:sz w:val="22"/>
                <w:szCs w:val="22"/>
              </w:rPr>
              <w:t>急诊内科</w:t>
            </w:r>
          </w:p>
          <w:p>
            <w:pPr>
              <w:jc w:val="center"/>
              <w:rPr>
                <w:rFonts w:ascii="宋体" w:hAnsi="宋体" w:cs="宋体"/>
                <w:sz w:val="22"/>
                <w:szCs w:val="22"/>
              </w:rPr>
            </w:pPr>
            <w:r>
              <w:rPr>
                <w:rFonts w:hint="eastAsia"/>
                <w:sz w:val="22"/>
                <w:szCs w:val="22"/>
              </w:rPr>
              <w:t>医生</w:t>
            </w:r>
          </w:p>
        </w:tc>
        <w:tc>
          <w:tcPr>
            <w:tcW w:w="1266" w:type="dxa"/>
            <w:tcBorders>
              <w:bottom w:val="single" w:color="auto" w:sz="8" w:space="0"/>
            </w:tcBorders>
            <w:noWrap/>
            <w:vAlign w:val="center"/>
          </w:tcPr>
          <w:p>
            <w:pPr>
              <w:jc w:val="center"/>
              <w:rPr>
                <w:rFonts w:ascii="宋体" w:hAnsi="宋体" w:cs="宋体"/>
                <w:sz w:val="22"/>
                <w:szCs w:val="22"/>
              </w:rPr>
            </w:pPr>
            <w:r>
              <w:rPr>
                <w:rFonts w:hint="eastAsia"/>
                <w:sz w:val="22"/>
                <w:szCs w:val="22"/>
              </w:rPr>
              <w:t>专业技术岗位</w:t>
            </w:r>
          </w:p>
        </w:tc>
        <w:tc>
          <w:tcPr>
            <w:tcW w:w="1073" w:type="dxa"/>
            <w:tcBorders>
              <w:bottom w:val="single" w:color="auto" w:sz="8" w:space="0"/>
            </w:tcBorders>
            <w:noWrap/>
            <w:vAlign w:val="center"/>
          </w:tcPr>
          <w:p>
            <w:pPr>
              <w:jc w:val="center"/>
              <w:rPr>
                <w:rFonts w:ascii="宋体" w:hAnsi="宋体" w:cs="宋体"/>
                <w:sz w:val="22"/>
                <w:szCs w:val="22"/>
              </w:rPr>
            </w:pPr>
            <w:r>
              <w:rPr>
                <w:rFonts w:hint="eastAsia"/>
                <w:sz w:val="22"/>
                <w:szCs w:val="22"/>
              </w:rPr>
              <w:t>十二级以上</w:t>
            </w:r>
          </w:p>
        </w:tc>
        <w:tc>
          <w:tcPr>
            <w:tcW w:w="709" w:type="dxa"/>
            <w:tcBorders>
              <w:bottom w:val="single" w:color="auto" w:sz="8" w:space="0"/>
            </w:tcBorders>
            <w:noWrap/>
            <w:vAlign w:val="center"/>
          </w:tcPr>
          <w:p>
            <w:pPr>
              <w:jc w:val="center"/>
              <w:rPr>
                <w:rFonts w:ascii="宋体" w:hAnsi="宋体" w:cs="宋体"/>
                <w:b/>
                <w:bCs/>
                <w:sz w:val="22"/>
                <w:szCs w:val="22"/>
              </w:rPr>
            </w:pPr>
            <w:r>
              <w:rPr>
                <w:rFonts w:hint="eastAsia"/>
                <w:b/>
                <w:bCs/>
                <w:sz w:val="22"/>
                <w:szCs w:val="22"/>
              </w:rPr>
              <w:t>001</w:t>
            </w:r>
          </w:p>
        </w:tc>
        <w:tc>
          <w:tcPr>
            <w:tcW w:w="794" w:type="dxa"/>
            <w:tcBorders>
              <w:bottom w:val="single" w:color="auto" w:sz="8" w:space="0"/>
            </w:tcBorders>
            <w:noWrap/>
            <w:vAlign w:val="center"/>
          </w:tcPr>
          <w:p>
            <w:pPr>
              <w:jc w:val="center"/>
              <w:rPr>
                <w:rFonts w:ascii="宋体" w:hAnsi="宋体" w:cs="宋体"/>
                <w:sz w:val="22"/>
                <w:szCs w:val="22"/>
              </w:rPr>
            </w:pPr>
            <w:r>
              <w:rPr>
                <w:rFonts w:hint="eastAsia" w:ascii="宋体" w:hAnsi="宋体" w:cs="宋体"/>
                <w:sz w:val="22"/>
                <w:szCs w:val="22"/>
              </w:rPr>
              <w:t>2</w:t>
            </w:r>
          </w:p>
        </w:tc>
        <w:tc>
          <w:tcPr>
            <w:tcW w:w="2569" w:type="dxa"/>
            <w:tcBorders>
              <w:bottom w:val="single" w:color="auto" w:sz="8" w:space="0"/>
            </w:tcBorders>
            <w:noWrap/>
            <w:vAlign w:val="center"/>
          </w:tcPr>
          <w:p>
            <w:pPr>
              <w:jc w:val="center"/>
              <w:rPr>
                <w:rFonts w:ascii="宋体" w:hAnsi="宋体" w:cs="宋体"/>
                <w:sz w:val="22"/>
                <w:szCs w:val="22"/>
              </w:rPr>
            </w:pPr>
            <w:r>
              <w:rPr>
                <w:rFonts w:hint="eastAsia"/>
                <w:sz w:val="22"/>
                <w:szCs w:val="22"/>
              </w:rPr>
              <w:t>临床医学（B100301）/</w:t>
            </w:r>
            <w:r>
              <w:rPr>
                <w:rFonts w:hint="eastAsia"/>
                <w:sz w:val="22"/>
                <w:szCs w:val="22"/>
              </w:rPr>
              <w:br w:type="textWrapping"/>
            </w:r>
            <w:r>
              <w:rPr>
                <w:rFonts w:hint="eastAsia"/>
                <w:sz w:val="22"/>
                <w:szCs w:val="22"/>
              </w:rPr>
              <w:t>临床医学（A100201）</w:t>
            </w:r>
            <w:r>
              <w:rPr>
                <w:rFonts w:ascii="宋体" w:hAnsi="宋体" w:cs="宋体"/>
                <w:sz w:val="22"/>
                <w:szCs w:val="22"/>
              </w:rPr>
              <w:t xml:space="preserve"> </w:t>
            </w:r>
          </w:p>
        </w:tc>
        <w:tc>
          <w:tcPr>
            <w:tcW w:w="1314" w:type="dxa"/>
            <w:tcBorders>
              <w:bottom w:val="single" w:color="auto" w:sz="4" w:space="0"/>
            </w:tcBorders>
            <w:noWrap/>
            <w:vAlign w:val="center"/>
          </w:tcPr>
          <w:p>
            <w:pPr>
              <w:jc w:val="center"/>
              <w:rPr>
                <w:rFonts w:ascii="宋体" w:hAnsi="宋体" w:cs="宋体"/>
                <w:sz w:val="22"/>
                <w:szCs w:val="22"/>
              </w:rPr>
            </w:pPr>
            <w:r>
              <w:rPr>
                <w:rFonts w:hint="eastAsia"/>
                <w:sz w:val="22"/>
                <w:szCs w:val="22"/>
              </w:rPr>
              <w:t>本科以上</w:t>
            </w:r>
          </w:p>
        </w:tc>
        <w:tc>
          <w:tcPr>
            <w:tcW w:w="1418" w:type="dxa"/>
            <w:tcBorders>
              <w:bottom w:val="single" w:color="auto" w:sz="4" w:space="0"/>
            </w:tcBorders>
            <w:noWrap/>
            <w:vAlign w:val="center"/>
          </w:tcPr>
          <w:p>
            <w:pPr>
              <w:jc w:val="center"/>
              <w:rPr>
                <w:rFonts w:ascii="宋体" w:hAnsi="宋体" w:cs="宋体"/>
                <w:sz w:val="22"/>
                <w:szCs w:val="22"/>
              </w:rPr>
            </w:pPr>
            <w:r>
              <w:rPr>
                <w:rFonts w:hint="eastAsia"/>
                <w:sz w:val="22"/>
                <w:szCs w:val="22"/>
              </w:rPr>
              <w:t>医师以上</w:t>
            </w:r>
          </w:p>
        </w:tc>
        <w:tc>
          <w:tcPr>
            <w:tcW w:w="4111" w:type="dxa"/>
            <w:tcBorders>
              <w:bottom w:val="single" w:color="auto" w:sz="4" w:space="0"/>
            </w:tcBorders>
            <w:noWrap/>
            <w:vAlign w:val="center"/>
          </w:tcPr>
          <w:p>
            <w:pPr>
              <w:rPr>
                <w:rFonts w:ascii="宋体" w:hAnsi="宋体" w:cs="宋体"/>
                <w:sz w:val="22"/>
                <w:szCs w:val="22"/>
              </w:rPr>
            </w:pPr>
            <w:r>
              <w:rPr>
                <w:rFonts w:hint="eastAsia"/>
                <w:sz w:val="22"/>
                <w:szCs w:val="22"/>
              </w:rPr>
              <w:t>1.年龄40岁以下；</w:t>
            </w:r>
            <w:r>
              <w:rPr>
                <w:rFonts w:hint="eastAsia"/>
                <w:sz w:val="22"/>
                <w:szCs w:val="22"/>
              </w:rPr>
              <w:br w:type="textWrapping"/>
            </w:r>
            <w:r>
              <w:rPr>
                <w:rFonts w:hint="eastAsia"/>
                <w:sz w:val="22"/>
                <w:szCs w:val="22"/>
              </w:rPr>
              <w:t>2.具有3年以上执业医师资格；</w:t>
            </w:r>
            <w:r>
              <w:rPr>
                <w:rFonts w:hint="eastAsia"/>
                <w:sz w:val="22"/>
                <w:szCs w:val="22"/>
              </w:rPr>
              <w:br w:type="textWrapping"/>
            </w:r>
            <w:r>
              <w:rPr>
                <w:rFonts w:hint="eastAsia"/>
                <w:sz w:val="22"/>
                <w:szCs w:val="22"/>
              </w:rPr>
              <w:t>3.具有在二级以上公立医院从事急诊科工作1年以上经历。</w:t>
            </w:r>
            <w:r>
              <w:rPr>
                <w:rFonts w:hint="eastAsia"/>
                <w:sz w:val="22"/>
                <w:szCs w:val="22"/>
              </w:rPr>
              <w:br w:type="textWrapping"/>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69" w:hRule="atLeast"/>
        </w:trPr>
        <w:tc>
          <w:tcPr>
            <w:tcW w:w="648" w:type="dxa"/>
            <w:noWrap/>
            <w:vAlign w:val="center"/>
          </w:tcPr>
          <w:p>
            <w:pPr>
              <w:spacing w:line="340" w:lineRule="exact"/>
              <w:jc w:val="center"/>
              <w:rPr>
                <w:rFonts w:eastAsia="仿宋_GB2312"/>
                <w:sz w:val="24"/>
              </w:rPr>
            </w:pPr>
            <w:r>
              <w:rPr>
                <w:rFonts w:hint="eastAsia" w:eastAsia="仿宋_GB2312"/>
                <w:sz w:val="24"/>
              </w:rPr>
              <w:t>2</w:t>
            </w:r>
          </w:p>
        </w:tc>
        <w:tc>
          <w:tcPr>
            <w:tcW w:w="1374" w:type="dxa"/>
            <w:gridSpan w:val="2"/>
            <w:noWrap/>
            <w:vAlign w:val="center"/>
          </w:tcPr>
          <w:p>
            <w:pPr>
              <w:jc w:val="center"/>
              <w:rPr>
                <w:rFonts w:hint="eastAsia"/>
                <w:sz w:val="22"/>
                <w:szCs w:val="22"/>
              </w:rPr>
            </w:pPr>
            <w:r>
              <w:rPr>
                <w:rFonts w:hint="eastAsia"/>
                <w:sz w:val="22"/>
                <w:szCs w:val="22"/>
              </w:rPr>
              <w:t>急诊外科</w:t>
            </w:r>
          </w:p>
          <w:p>
            <w:pPr>
              <w:jc w:val="center"/>
              <w:rPr>
                <w:rFonts w:ascii="宋体" w:hAnsi="宋体" w:cs="宋体"/>
                <w:sz w:val="22"/>
                <w:szCs w:val="22"/>
              </w:rPr>
            </w:pPr>
            <w:r>
              <w:rPr>
                <w:rFonts w:hint="eastAsia"/>
                <w:sz w:val="22"/>
                <w:szCs w:val="22"/>
              </w:rPr>
              <w:t>医生</w:t>
            </w:r>
          </w:p>
        </w:tc>
        <w:tc>
          <w:tcPr>
            <w:tcW w:w="1266" w:type="dxa"/>
            <w:noWrap/>
            <w:vAlign w:val="center"/>
          </w:tcPr>
          <w:p>
            <w:pPr>
              <w:jc w:val="center"/>
              <w:rPr>
                <w:rFonts w:ascii="宋体" w:hAnsi="宋体" w:cs="宋体"/>
                <w:sz w:val="22"/>
                <w:szCs w:val="22"/>
              </w:rPr>
            </w:pPr>
            <w:r>
              <w:rPr>
                <w:rFonts w:hint="eastAsia"/>
                <w:sz w:val="22"/>
                <w:szCs w:val="22"/>
              </w:rPr>
              <w:t>专业技术岗位</w:t>
            </w:r>
          </w:p>
        </w:tc>
        <w:tc>
          <w:tcPr>
            <w:tcW w:w="1073" w:type="dxa"/>
            <w:noWrap/>
            <w:vAlign w:val="center"/>
          </w:tcPr>
          <w:p>
            <w:pPr>
              <w:jc w:val="center"/>
              <w:rPr>
                <w:rFonts w:ascii="宋体" w:hAnsi="宋体" w:cs="宋体"/>
                <w:sz w:val="22"/>
                <w:szCs w:val="22"/>
              </w:rPr>
            </w:pPr>
            <w:r>
              <w:rPr>
                <w:rFonts w:hint="eastAsia"/>
                <w:sz w:val="22"/>
                <w:szCs w:val="22"/>
              </w:rPr>
              <w:t>十二级以上</w:t>
            </w:r>
          </w:p>
        </w:tc>
        <w:tc>
          <w:tcPr>
            <w:tcW w:w="709" w:type="dxa"/>
            <w:noWrap/>
            <w:vAlign w:val="center"/>
          </w:tcPr>
          <w:p>
            <w:pPr>
              <w:jc w:val="center"/>
              <w:rPr>
                <w:rFonts w:ascii="宋体" w:hAnsi="宋体" w:cs="宋体"/>
                <w:b/>
                <w:bCs/>
                <w:sz w:val="22"/>
                <w:szCs w:val="22"/>
              </w:rPr>
            </w:pPr>
            <w:r>
              <w:rPr>
                <w:rFonts w:hint="eastAsia"/>
                <w:b/>
                <w:bCs/>
                <w:sz w:val="22"/>
                <w:szCs w:val="22"/>
              </w:rPr>
              <w:t>002</w:t>
            </w:r>
          </w:p>
        </w:tc>
        <w:tc>
          <w:tcPr>
            <w:tcW w:w="794" w:type="dxa"/>
            <w:noWrap/>
            <w:vAlign w:val="center"/>
          </w:tcPr>
          <w:p>
            <w:pPr>
              <w:jc w:val="center"/>
              <w:rPr>
                <w:rFonts w:ascii="宋体" w:hAnsi="宋体" w:cs="宋体"/>
                <w:sz w:val="22"/>
                <w:szCs w:val="22"/>
              </w:rPr>
            </w:pPr>
            <w:r>
              <w:rPr>
                <w:rFonts w:hint="eastAsia" w:ascii="宋体" w:hAnsi="宋体" w:cs="宋体"/>
                <w:sz w:val="22"/>
                <w:szCs w:val="22"/>
              </w:rPr>
              <w:t>2</w:t>
            </w:r>
          </w:p>
        </w:tc>
        <w:tc>
          <w:tcPr>
            <w:tcW w:w="2569" w:type="dxa"/>
            <w:noWrap/>
            <w:vAlign w:val="center"/>
          </w:tcPr>
          <w:p>
            <w:pPr>
              <w:jc w:val="center"/>
              <w:rPr>
                <w:rFonts w:ascii="宋体" w:hAnsi="宋体" w:cs="宋体"/>
                <w:sz w:val="22"/>
                <w:szCs w:val="22"/>
              </w:rPr>
            </w:pPr>
            <w:r>
              <w:rPr>
                <w:rFonts w:hint="eastAsia"/>
                <w:sz w:val="22"/>
                <w:szCs w:val="22"/>
              </w:rPr>
              <w:t>临床医学（B100301）/临床医学（A100210）</w:t>
            </w:r>
          </w:p>
        </w:tc>
        <w:tc>
          <w:tcPr>
            <w:tcW w:w="1314" w:type="dxa"/>
            <w:tcBorders>
              <w:bottom w:val="single" w:color="auto" w:sz="4" w:space="0"/>
            </w:tcBorders>
            <w:noWrap/>
            <w:vAlign w:val="center"/>
          </w:tcPr>
          <w:p>
            <w:pPr>
              <w:jc w:val="center"/>
              <w:rPr>
                <w:rFonts w:ascii="宋体" w:hAnsi="宋体" w:cs="宋体"/>
                <w:sz w:val="22"/>
                <w:szCs w:val="22"/>
              </w:rPr>
            </w:pPr>
            <w:r>
              <w:rPr>
                <w:rFonts w:hint="eastAsia"/>
                <w:sz w:val="22"/>
                <w:szCs w:val="22"/>
              </w:rPr>
              <w:t>本科以上</w:t>
            </w:r>
          </w:p>
        </w:tc>
        <w:tc>
          <w:tcPr>
            <w:tcW w:w="1418" w:type="dxa"/>
            <w:tcBorders>
              <w:bottom w:val="single" w:color="auto" w:sz="4" w:space="0"/>
            </w:tcBorders>
            <w:noWrap/>
            <w:vAlign w:val="center"/>
          </w:tcPr>
          <w:p>
            <w:pPr>
              <w:jc w:val="center"/>
              <w:rPr>
                <w:rFonts w:ascii="宋体" w:hAnsi="宋体" w:cs="宋体"/>
                <w:sz w:val="22"/>
                <w:szCs w:val="22"/>
              </w:rPr>
            </w:pPr>
            <w:r>
              <w:rPr>
                <w:rFonts w:hint="eastAsia"/>
                <w:sz w:val="22"/>
                <w:szCs w:val="22"/>
              </w:rPr>
              <w:t>医师以上</w:t>
            </w:r>
          </w:p>
        </w:tc>
        <w:tc>
          <w:tcPr>
            <w:tcW w:w="4111" w:type="dxa"/>
            <w:tcBorders>
              <w:bottom w:val="single" w:color="auto" w:sz="4" w:space="0"/>
            </w:tcBorders>
            <w:noWrap/>
            <w:vAlign w:val="center"/>
          </w:tcPr>
          <w:p>
            <w:pPr>
              <w:rPr>
                <w:rFonts w:ascii="宋体" w:hAnsi="宋体" w:cs="宋体"/>
                <w:sz w:val="22"/>
                <w:szCs w:val="22"/>
              </w:rPr>
            </w:pPr>
            <w:r>
              <w:rPr>
                <w:rFonts w:hint="eastAsia"/>
                <w:sz w:val="22"/>
                <w:szCs w:val="22"/>
              </w:rPr>
              <w:t>1.年龄40岁以下；</w:t>
            </w:r>
            <w:r>
              <w:rPr>
                <w:rFonts w:hint="eastAsia"/>
                <w:sz w:val="22"/>
                <w:szCs w:val="22"/>
              </w:rPr>
              <w:br w:type="textWrapping"/>
            </w:r>
            <w:r>
              <w:rPr>
                <w:rFonts w:hint="eastAsia"/>
                <w:sz w:val="22"/>
                <w:szCs w:val="22"/>
              </w:rPr>
              <w:t>2.具有3年以上执业医师资格；</w:t>
            </w:r>
            <w:r>
              <w:rPr>
                <w:rFonts w:hint="eastAsia"/>
                <w:sz w:val="22"/>
                <w:szCs w:val="22"/>
              </w:rPr>
              <w:br w:type="textWrapping"/>
            </w:r>
            <w:r>
              <w:rPr>
                <w:rFonts w:hint="eastAsia"/>
                <w:sz w:val="22"/>
                <w:szCs w:val="22"/>
              </w:rPr>
              <w:t>3.具有在二级以上公立医院从事急诊科工作1年以上经历。</w:t>
            </w:r>
            <w:r>
              <w:rPr>
                <w:rFonts w:hint="eastAsia"/>
                <w:sz w:val="22"/>
                <w:szCs w:val="22"/>
              </w:rPr>
              <w:br w:type="textWrapping"/>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574" w:hRule="atLeast"/>
        </w:trPr>
        <w:tc>
          <w:tcPr>
            <w:tcW w:w="648" w:type="dxa"/>
            <w:noWrap/>
            <w:vAlign w:val="center"/>
          </w:tcPr>
          <w:p>
            <w:pPr>
              <w:spacing w:line="340" w:lineRule="exact"/>
              <w:jc w:val="center"/>
              <w:rPr>
                <w:rFonts w:eastAsia="仿宋_GB2312"/>
                <w:sz w:val="24"/>
              </w:rPr>
            </w:pPr>
            <w:r>
              <w:rPr>
                <w:rFonts w:hint="eastAsia" w:eastAsia="仿宋_GB2312"/>
                <w:sz w:val="24"/>
              </w:rPr>
              <w:t>3</w:t>
            </w:r>
          </w:p>
        </w:tc>
        <w:tc>
          <w:tcPr>
            <w:tcW w:w="1374" w:type="dxa"/>
            <w:gridSpan w:val="2"/>
            <w:noWrap/>
            <w:vAlign w:val="center"/>
          </w:tcPr>
          <w:p>
            <w:pPr>
              <w:jc w:val="center"/>
              <w:rPr>
                <w:sz w:val="22"/>
                <w:szCs w:val="22"/>
              </w:rPr>
            </w:pPr>
            <w:r>
              <w:rPr>
                <w:rFonts w:hint="eastAsia"/>
                <w:sz w:val="22"/>
                <w:szCs w:val="22"/>
              </w:rPr>
              <w:t>口腔科</w:t>
            </w:r>
          </w:p>
          <w:p>
            <w:pPr>
              <w:jc w:val="center"/>
              <w:rPr>
                <w:rFonts w:ascii="宋体" w:hAnsi="宋体" w:cs="宋体"/>
                <w:sz w:val="22"/>
                <w:szCs w:val="22"/>
              </w:rPr>
            </w:pPr>
            <w:r>
              <w:rPr>
                <w:rFonts w:hint="eastAsia"/>
                <w:sz w:val="22"/>
                <w:szCs w:val="22"/>
              </w:rPr>
              <w:t>医生</w:t>
            </w:r>
          </w:p>
        </w:tc>
        <w:tc>
          <w:tcPr>
            <w:tcW w:w="1266" w:type="dxa"/>
            <w:noWrap/>
            <w:vAlign w:val="center"/>
          </w:tcPr>
          <w:p>
            <w:pPr>
              <w:jc w:val="center"/>
              <w:rPr>
                <w:rFonts w:ascii="宋体" w:hAnsi="宋体" w:cs="宋体"/>
                <w:sz w:val="22"/>
                <w:szCs w:val="22"/>
              </w:rPr>
            </w:pPr>
            <w:r>
              <w:rPr>
                <w:rFonts w:hint="eastAsia"/>
                <w:sz w:val="22"/>
                <w:szCs w:val="22"/>
              </w:rPr>
              <w:t>专业技术岗位</w:t>
            </w:r>
          </w:p>
        </w:tc>
        <w:tc>
          <w:tcPr>
            <w:tcW w:w="1073" w:type="dxa"/>
            <w:noWrap/>
            <w:vAlign w:val="center"/>
          </w:tcPr>
          <w:p>
            <w:pPr>
              <w:jc w:val="center"/>
              <w:rPr>
                <w:rFonts w:ascii="宋体" w:hAnsi="宋体" w:cs="宋体"/>
                <w:sz w:val="22"/>
                <w:szCs w:val="22"/>
              </w:rPr>
            </w:pPr>
            <w:r>
              <w:rPr>
                <w:rFonts w:hint="eastAsia"/>
                <w:sz w:val="22"/>
                <w:szCs w:val="22"/>
              </w:rPr>
              <w:t>十二级以上</w:t>
            </w:r>
          </w:p>
        </w:tc>
        <w:tc>
          <w:tcPr>
            <w:tcW w:w="709" w:type="dxa"/>
            <w:noWrap/>
            <w:vAlign w:val="center"/>
          </w:tcPr>
          <w:p>
            <w:pPr>
              <w:jc w:val="center"/>
              <w:rPr>
                <w:rFonts w:ascii="宋体" w:hAnsi="宋体" w:cs="宋体"/>
                <w:b/>
                <w:bCs/>
                <w:sz w:val="22"/>
                <w:szCs w:val="22"/>
              </w:rPr>
            </w:pPr>
            <w:r>
              <w:rPr>
                <w:rFonts w:hint="eastAsia"/>
                <w:b/>
                <w:bCs/>
                <w:sz w:val="22"/>
                <w:szCs w:val="22"/>
              </w:rPr>
              <w:t>003</w:t>
            </w:r>
          </w:p>
        </w:tc>
        <w:tc>
          <w:tcPr>
            <w:tcW w:w="794" w:type="dxa"/>
            <w:noWrap/>
            <w:vAlign w:val="center"/>
          </w:tcPr>
          <w:p>
            <w:pPr>
              <w:jc w:val="center"/>
              <w:rPr>
                <w:rFonts w:ascii="宋体" w:hAnsi="宋体" w:cs="宋体"/>
                <w:sz w:val="22"/>
                <w:szCs w:val="22"/>
              </w:rPr>
            </w:pPr>
            <w:r>
              <w:rPr>
                <w:rFonts w:hint="eastAsia"/>
                <w:sz w:val="22"/>
                <w:szCs w:val="22"/>
              </w:rPr>
              <w:t>2</w:t>
            </w:r>
          </w:p>
        </w:tc>
        <w:tc>
          <w:tcPr>
            <w:tcW w:w="2569" w:type="dxa"/>
            <w:noWrap/>
            <w:vAlign w:val="center"/>
          </w:tcPr>
          <w:p>
            <w:pPr>
              <w:jc w:val="center"/>
              <w:rPr>
                <w:rFonts w:ascii="宋体" w:hAnsi="宋体" w:cs="宋体"/>
                <w:sz w:val="22"/>
                <w:szCs w:val="22"/>
              </w:rPr>
            </w:pPr>
            <w:r>
              <w:rPr>
                <w:rFonts w:hint="eastAsia"/>
                <w:sz w:val="22"/>
                <w:szCs w:val="22"/>
              </w:rPr>
              <w:t>口腔医学（B100601）/</w:t>
            </w:r>
            <w:r>
              <w:rPr>
                <w:rFonts w:hint="eastAsia"/>
                <w:sz w:val="22"/>
                <w:szCs w:val="22"/>
              </w:rPr>
              <w:br w:type="textWrapping"/>
            </w:r>
            <w:r>
              <w:rPr>
                <w:rFonts w:hint="eastAsia"/>
                <w:sz w:val="22"/>
                <w:szCs w:val="22"/>
              </w:rPr>
              <w:t>口腔临床医学（A100302）</w:t>
            </w:r>
          </w:p>
        </w:tc>
        <w:tc>
          <w:tcPr>
            <w:tcW w:w="1314" w:type="dxa"/>
            <w:tcBorders>
              <w:bottom w:val="single" w:color="auto" w:sz="4" w:space="0"/>
            </w:tcBorders>
            <w:noWrap/>
            <w:vAlign w:val="center"/>
          </w:tcPr>
          <w:p>
            <w:pPr>
              <w:jc w:val="center"/>
              <w:rPr>
                <w:rFonts w:ascii="宋体" w:hAnsi="宋体" w:cs="宋体"/>
                <w:sz w:val="22"/>
                <w:szCs w:val="22"/>
              </w:rPr>
            </w:pPr>
            <w:r>
              <w:rPr>
                <w:rFonts w:hint="eastAsia"/>
                <w:sz w:val="22"/>
                <w:szCs w:val="22"/>
              </w:rPr>
              <w:t>本科以上</w:t>
            </w:r>
          </w:p>
        </w:tc>
        <w:tc>
          <w:tcPr>
            <w:tcW w:w="1418" w:type="dxa"/>
            <w:tcBorders>
              <w:bottom w:val="single" w:color="auto" w:sz="4" w:space="0"/>
            </w:tcBorders>
            <w:noWrap/>
            <w:vAlign w:val="center"/>
          </w:tcPr>
          <w:p>
            <w:pPr>
              <w:jc w:val="center"/>
              <w:rPr>
                <w:rFonts w:ascii="宋体" w:hAnsi="宋体" w:cs="宋体"/>
                <w:sz w:val="22"/>
                <w:szCs w:val="22"/>
              </w:rPr>
            </w:pPr>
            <w:r>
              <w:rPr>
                <w:rFonts w:hint="eastAsia"/>
                <w:sz w:val="22"/>
                <w:szCs w:val="22"/>
              </w:rPr>
              <w:t>医师以上</w:t>
            </w:r>
          </w:p>
        </w:tc>
        <w:tc>
          <w:tcPr>
            <w:tcW w:w="4111" w:type="dxa"/>
            <w:tcBorders>
              <w:bottom w:val="single" w:color="auto" w:sz="4" w:space="0"/>
            </w:tcBorders>
            <w:noWrap/>
            <w:vAlign w:val="center"/>
          </w:tcPr>
          <w:p>
            <w:pPr>
              <w:rPr>
                <w:sz w:val="22"/>
                <w:szCs w:val="22"/>
              </w:rPr>
            </w:pPr>
            <w:r>
              <w:rPr>
                <w:rFonts w:hint="eastAsia"/>
                <w:sz w:val="22"/>
                <w:szCs w:val="22"/>
              </w:rPr>
              <w:t>1.年龄40岁以下；</w:t>
            </w:r>
            <w:r>
              <w:rPr>
                <w:rFonts w:hint="eastAsia"/>
                <w:sz w:val="22"/>
                <w:szCs w:val="22"/>
              </w:rPr>
              <w:br w:type="textWrapping"/>
            </w:r>
            <w:r>
              <w:rPr>
                <w:rFonts w:hint="eastAsia"/>
                <w:sz w:val="22"/>
                <w:szCs w:val="22"/>
              </w:rPr>
              <w:t>2.具有执业医师资格；</w:t>
            </w:r>
            <w:r>
              <w:rPr>
                <w:rFonts w:hint="eastAsia"/>
                <w:sz w:val="22"/>
                <w:szCs w:val="22"/>
              </w:rPr>
              <w:br w:type="textWrapping"/>
            </w:r>
            <w:r>
              <w:rPr>
                <w:rFonts w:hint="eastAsia"/>
                <w:sz w:val="22"/>
                <w:szCs w:val="22"/>
              </w:rPr>
              <w:t>3.具有在二级以上公立医院从事口腔科工作2年以上经历；</w:t>
            </w:r>
          </w:p>
          <w:p>
            <w:pPr>
              <w:rPr>
                <w:rFonts w:ascii="宋体" w:hAnsi="宋体" w:cs="宋体"/>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96" w:hRule="atLeast"/>
        </w:trPr>
        <w:tc>
          <w:tcPr>
            <w:tcW w:w="648" w:type="dxa"/>
            <w:noWrap/>
            <w:vAlign w:val="center"/>
          </w:tcPr>
          <w:p>
            <w:pPr>
              <w:spacing w:line="340" w:lineRule="exact"/>
              <w:jc w:val="center"/>
              <w:rPr>
                <w:rFonts w:eastAsia="仿宋_GB2312"/>
                <w:sz w:val="24"/>
              </w:rPr>
            </w:pPr>
            <w:r>
              <w:rPr>
                <w:rFonts w:hint="eastAsia" w:eastAsia="仿宋_GB2312"/>
                <w:sz w:val="24"/>
              </w:rPr>
              <w:t>4</w:t>
            </w:r>
          </w:p>
        </w:tc>
        <w:tc>
          <w:tcPr>
            <w:tcW w:w="1374" w:type="dxa"/>
            <w:gridSpan w:val="2"/>
            <w:noWrap/>
            <w:vAlign w:val="center"/>
          </w:tcPr>
          <w:p>
            <w:pPr>
              <w:jc w:val="center"/>
              <w:rPr>
                <w:sz w:val="22"/>
                <w:szCs w:val="22"/>
              </w:rPr>
            </w:pPr>
            <w:r>
              <w:rPr>
                <w:rFonts w:hint="eastAsia"/>
                <w:sz w:val="22"/>
                <w:szCs w:val="22"/>
              </w:rPr>
              <w:t>消化内科</w:t>
            </w:r>
          </w:p>
          <w:p>
            <w:pPr>
              <w:jc w:val="center"/>
              <w:rPr>
                <w:rFonts w:ascii="宋体" w:hAnsi="宋体" w:cs="宋体"/>
                <w:sz w:val="22"/>
                <w:szCs w:val="22"/>
              </w:rPr>
            </w:pPr>
            <w:r>
              <w:rPr>
                <w:rFonts w:hint="eastAsia"/>
                <w:sz w:val="22"/>
                <w:szCs w:val="22"/>
              </w:rPr>
              <w:t>医生</w:t>
            </w:r>
          </w:p>
        </w:tc>
        <w:tc>
          <w:tcPr>
            <w:tcW w:w="1266" w:type="dxa"/>
            <w:noWrap/>
            <w:vAlign w:val="center"/>
          </w:tcPr>
          <w:p>
            <w:pPr>
              <w:jc w:val="center"/>
              <w:rPr>
                <w:rFonts w:ascii="宋体" w:hAnsi="宋体" w:cs="宋体"/>
                <w:sz w:val="22"/>
                <w:szCs w:val="22"/>
              </w:rPr>
            </w:pPr>
            <w:r>
              <w:rPr>
                <w:rFonts w:hint="eastAsia"/>
                <w:sz w:val="22"/>
                <w:szCs w:val="22"/>
              </w:rPr>
              <w:t>专业技术岗位</w:t>
            </w:r>
          </w:p>
        </w:tc>
        <w:tc>
          <w:tcPr>
            <w:tcW w:w="1073" w:type="dxa"/>
            <w:noWrap/>
            <w:vAlign w:val="center"/>
          </w:tcPr>
          <w:p>
            <w:pPr>
              <w:jc w:val="center"/>
              <w:rPr>
                <w:rFonts w:ascii="宋体" w:hAnsi="宋体" w:cs="宋体"/>
                <w:sz w:val="22"/>
                <w:szCs w:val="22"/>
              </w:rPr>
            </w:pPr>
            <w:r>
              <w:rPr>
                <w:rFonts w:hint="eastAsia"/>
                <w:sz w:val="22"/>
                <w:szCs w:val="22"/>
              </w:rPr>
              <w:t>十二级以上</w:t>
            </w:r>
          </w:p>
        </w:tc>
        <w:tc>
          <w:tcPr>
            <w:tcW w:w="709" w:type="dxa"/>
            <w:noWrap/>
            <w:vAlign w:val="center"/>
          </w:tcPr>
          <w:p>
            <w:pPr>
              <w:jc w:val="center"/>
              <w:rPr>
                <w:rFonts w:ascii="宋体" w:hAnsi="宋体" w:cs="宋体"/>
                <w:b/>
                <w:bCs/>
                <w:sz w:val="22"/>
                <w:szCs w:val="22"/>
              </w:rPr>
            </w:pPr>
            <w:r>
              <w:rPr>
                <w:rFonts w:hint="eastAsia"/>
                <w:b/>
                <w:bCs/>
                <w:sz w:val="22"/>
                <w:szCs w:val="22"/>
              </w:rPr>
              <w:t>004</w:t>
            </w:r>
          </w:p>
        </w:tc>
        <w:tc>
          <w:tcPr>
            <w:tcW w:w="794" w:type="dxa"/>
            <w:noWrap/>
            <w:vAlign w:val="center"/>
          </w:tcPr>
          <w:p>
            <w:pPr>
              <w:jc w:val="center"/>
              <w:rPr>
                <w:rFonts w:ascii="宋体" w:hAnsi="宋体" w:cs="宋体"/>
                <w:sz w:val="22"/>
                <w:szCs w:val="22"/>
              </w:rPr>
            </w:pPr>
            <w:r>
              <w:rPr>
                <w:rFonts w:hint="eastAsia"/>
                <w:sz w:val="22"/>
                <w:szCs w:val="22"/>
              </w:rPr>
              <w:t>1</w:t>
            </w:r>
          </w:p>
        </w:tc>
        <w:tc>
          <w:tcPr>
            <w:tcW w:w="2569" w:type="dxa"/>
            <w:noWrap/>
            <w:vAlign w:val="center"/>
          </w:tcPr>
          <w:p>
            <w:pPr>
              <w:jc w:val="center"/>
              <w:rPr>
                <w:rFonts w:ascii="宋体" w:hAnsi="宋体" w:cs="宋体"/>
                <w:sz w:val="22"/>
                <w:szCs w:val="22"/>
              </w:rPr>
            </w:pPr>
            <w:r>
              <w:rPr>
                <w:rFonts w:hint="eastAsia"/>
                <w:sz w:val="22"/>
                <w:szCs w:val="22"/>
              </w:rPr>
              <w:t>临床医学（B100301)/</w:t>
            </w:r>
            <w:r>
              <w:rPr>
                <w:rFonts w:hint="eastAsia"/>
                <w:sz w:val="22"/>
                <w:szCs w:val="22"/>
              </w:rPr>
              <w:br w:type="textWrapping"/>
            </w:r>
            <w:r>
              <w:rPr>
                <w:rFonts w:hint="eastAsia"/>
                <w:sz w:val="22"/>
                <w:szCs w:val="22"/>
              </w:rPr>
              <w:t>内科学（A100201）</w:t>
            </w:r>
          </w:p>
        </w:tc>
        <w:tc>
          <w:tcPr>
            <w:tcW w:w="1314" w:type="dxa"/>
            <w:tcBorders>
              <w:bottom w:val="single" w:color="auto" w:sz="4" w:space="0"/>
            </w:tcBorders>
            <w:noWrap/>
            <w:vAlign w:val="center"/>
          </w:tcPr>
          <w:p>
            <w:pPr>
              <w:jc w:val="center"/>
              <w:rPr>
                <w:rFonts w:ascii="宋体" w:hAnsi="宋体" w:cs="宋体"/>
                <w:sz w:val="22"/>
                <w:szCs w:val="22"/>
              </w:rPr>
            </w:pPr>
            <w:r>
              <w:rPr>
                <w:rFonts w:hint="eastAsia"/>
                <w:sz w:val="22"/>
                <w:szCs w:val="22"/>
              </w:rPr>
              <w:t>本科以上</w:t>
            </w:r>
          </w:p>
        </w:tc>
        <w:tc>
          <w:tcPr>
            <w:tcW w:w="1418" w:type="dxa"/>
            <w:tcBorders>
              <w:bottom w:val="single" w:color="auto" w:sz="4" w:space="0"/>
            </w:tcBorders>
            <w:noWrap/>
            <w:vAlign w:val="center"/>
          </w:tcPr>
          <w:p>
            <w:pPr>
              <w:jc w:val="center"/>
              <w:rPr>
                <w:rFonts w:ascii="宋体" w:hAnsi="宋体" w:cs="宋体"/>
                <w:sz w:val="22"/>
                <w:szCs w:val="22"/>
              </w:rPr>
            </w:pPr>
            <w:r>
              <w:rPr>
                <w:rFonts w:hint="eastAsia"/>
                <w:sz w:val="22"/>
                <w:szCs w:val="22"/>
              </w:rPr>
              <w:t>医师以上</w:t>
            </w:r>
          </w:p>
        </w:tc>
        <w:tc>
          <w:tcPr>
            <w:tcW w:w="4111" w:type="dxa"/>
            <w:tcBorders>
              <w:bottom w:val="single" w:color="auto" w:sz="4" w:space="0"/>
            </w:tcBorders>
            <w:noWrap/>
            <w:vAlign w:val="center"/>
          </w:tcPr>
          <w:p>
            <w:pPr>
              <w:rPr>
                <w:sz w:val="22"/>
                <w:szCs w:val="22"/>
              </w:rPr>
            </w:pPr>
            <w:r>
              <w:rPr>
                <w:rFonts w:hint="eastAsia"/>
                <w:sz w:val="22"/>
                <w:szCs w:val="22"/>
              </w:rPr>
              <w:t>1.年龄45岁以下；</w:t>
            </w:r>
            <w:r>
              <w:rPr>
                <w:rFonts w:hint="eastAsia"/>
                <w:sz w:val="22"/>
                <w:szCs w:val="22"/>
              </w:rPr>
              <w:br w:type="textWrapping"/>
            </w:r>
            <w:r>
              <w:rPr>
                <w:rFonts w:hint="eastAsia"/>
                <w:sz w:val="22"/>
                <w:szCs w:val="22"/>
              </w:rPr>
              <w:t>2.具有执业医师资格；</w:t>
            </w:r>
            <w:r>
              <w:rPr>
                <w:rFonts w:hint="eastAsia"/>
                <w:sz w:val="22"/>
                <w:szCs w:val="22"/>
              </w:rPr>
              <w:br w:type="textWrapping"/>
            </w:r>
            <w:r>
              <w:rPr>
                <w:rFonts w:hint="eastAsia"/>
                <w:sz w:val="22"/>
                <w:szCs w:val="22"/>
              </w:rPr>
              <w:t>3.具有在二级以上公立医院从事内科工作2年以上经历。</w:t>
            </w:r>
          </w:p>
          <w:p>
            <w:pPr>
              <w:rPr>
                <w:rFonts w:ascii="宋体" w:hAnsi="宋体" w:cs="宋体"/>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574" w:hRule="atLeast"/>
        </w:trPr>
        <w:tc>
          <w:tcPr>
            <w:tcW w:w="648" w:type="dxa"/>
            <w:noWrap/>
            <w:vAlign w:val="center"/>
          </w:tcPr>
          <w:p>
            <w:pPr>
              <w:spacing w:line="340" w:lineRule="exact"/>
              <w:jc w:val="center"/>
              <w:rPr>
                <w:rFonts w:eastAsia="仿宋_GB2312"/>
                <w:sz w:val="24"/>
              </w:rPr>
            </w:pPr>
            <w:r>
              <w:rPr>
                <w:rFonts w:hint="eastAsia" w:eastAsia="仿宋_GB2312"/>
                <w:sz w:val="24"/>
              </w:rPr>
              <w:t>5</w:t>
            </w:r>
          </w:p>
        </w:tc>
        <w:tc>
          <w:tcPr>
            <w:tcW w:w="1374" w:type="dxa"/>
            <w:gridSpan w:val="2"/>
            <w:noWrap/>
            <w:vAlign w:val="center"/>
          </w:tcPr>
          <w:p>
            <w:pPr>
              <w:jc w:val="center"/>
              <w:rPr>
                <w:sz w:val="22"/>
                <w:szCs w:val="22"/>
              </w:rPr>
            </w:pPr>
            <w:r>
              <w:rPr>
                <w:rFonts w:hint="eastAsia"/>
                <w:sz w:val="22"/>
                <w:szCs w:val="22"/>
              </w:rPr>
              <w:t>神经内科</w:t>
            </w:r>
          </w:p>
          <w:p>
            <w:pPr>
              <w:jc w:val="center"/>
              <w:rPr>
                <w:rFonts w:ascii="宋体" w:hAnsi="宋体" w:cs="宋体"/>
                <w:sz w:val="22"/>
                <w:szCs w:val="22"/>
              </w:rPr>
            </w:pPr>
            <w:r>
              <w:rPr>
                <w:rFonts w:hint="eastAsia"/>
                <w:sz w:val="22"/>
                <w:szCs w:val="22"/>
              </w:rPr>
              <w:t>医生</w:t>
            </w:r>
          </w:p>
        </w:tc>
        <w:tc>
          <w:tcPr>
            <w:tcW w:w="1266" w:type="dxa"/>
            <w:noWrap/>
            <w:vAlign w:val="center"/>
          </w:tcPr>
          <w:p>
            <w:pPr>
              <w:jc w:val="center"/>
              <w:rPr>
                <w:rFonts w:ascii="宋体" w:hAnsi="宋体" w:cs="宋体"/>
                <w:sz w:val="22"/>
                <w:szCs w:val="22"/>
              </w:rPr>
            </w:pPr>
            <w:r>
              <w:rPr>
                <w:rFonts w:hint="eastAsia"/>
                <w:sz w:val="22"/>
                <w:szCs w:val="22"/>
              </w:rPr>
              <w:t>专业技术岗位</w:t>
            </w:r>
          </w:p>
        </w:tc>
        <w:tc>
          <w:tcPr>
            <w:tcW w:w="1073" w:type="dxa"/>
            <w:noWrap/>
            <w:vAlign w:val="center"/>
          </w:tcPr>
          <w:p>
            <w:pPr>
              <w:jc w:val="center"/>
              <w:rPr>
                <w:rFonts w:ascii="宋体" w:hAnsi="宋体" w:cs="宋体"/>
                <w:sz w:val="22"/>
                <w:szCs w:val="22"/>
              </w:rPr>
            </w:pPr>
            <w:r>
              <w:rPr>
                <w:rFonts w:hint="eastAsia"/>
                <w:sz w:val="22"/>
                <w:szCs w:val="22"/>
              </w:rPr>
              <w:t>十二级以上</w:t>
            </w:r>
          </w:p>
        </w:tc>
        <w:tc>
          <w:tcPr>
            <w:tcW w:w="709" w:type="dxa"/>
            <w:noWrap/>
            <w:vAlign w:val="center"/>
          </w:tcPr>
          <w:p>
            <w:pPr>
              <w:jc w:val="center"/>
              <w:rPr>
                <w:rFonts w:ascii="宋体" w:hAnsi="宋体" w:cs="宋体"/>
                <w:b/>
                <w:bCs/>
                <w:sz w:val="22"/>
                <w:szCs w:val="22"/>
              </w:rPr>
            </w:pPr>
            <w:r>
              <w:rPr>
                <w:rFonts w:hint="eastAsia"/>
                <w:b/>
                <w:bCs/>
                <w:sz w:val="22"/>
                <w:szCs w:val="22"/>
              </w:rPr>
              <w:t>005</w:t>
            </w:r>
          </w:p>
        </w:tc>
        <w:tc>
          <w:tcPr>
            <w:tcW w:w="794" w:type="dxa"/>
            <w:noWrap/>
            <w:vAlign w:val="center"/>
          </w:tcPr>
          <w:p>
            <w:pPr>
              <w:jc w:val="center"/>
              <w:rPr>
                <w:rFonts w:ascii="宋体" w:hAnsi="宋体" w:cs="宋体"/>
                <w:sz w:val="22"/>
                <w:szCs w:val="22"/>
              </w:rPr>
            </w:pPr>
            <w:r>
              <w:rPr>
                <w:rFonts w:hint="eastAsia"/>
                <w:sz w:val="22"/>
                <w:szCs w:val="22"/>
              </w:rPr>
              <w:t>1</w:t>
            </w:r>
          </w:p>
        </w:tc>
        <w:tc>
          <w:tcPr>
            <w:tcW w:w="2569" w:type="dxa"/>
            <w:noWrap/>
            <w:vAlign w:val="center"/>
          </w:tcPr>
          <w:p>
            <w:pPr>
              <w:jc w:val="center"/>
              <w:rPr>
                <w:rFonts w:ascii="宋体" w:hAnsi="宋体" w:cs="宋体"/>
                <w:sz w:val="22"/>
                <w:szCs w:val="22"/>
              </w:rPr>
            </w:pPr>
            <w:r>
              <w:rPr>
                <w:rFonts w:hint="eastAsia"/>
                <w:sz w:val="22"/>
                <w:szCs w:val="22"/>
              </w:rPr>
              <w:t>临床医学（B100301）/</w:t>
            </w:r>
            <w:r>
              <w:rPr>
                <w:rFonts w:hint="eastAsia"/>
                <w:sz w:val="22"/>
                <w:szCs w:val="22"/>
              </w:rPr>
              <w:br w:type="page"/>
            </w:r>
            <w:r>
              <w:rPr>
                <w:rFonts w:hint="eastAsia"/>
                <w:sz w:val="22"/>
                <w:szCs w:val="22"/>
              </w:rPr>
              <w:t>神经病学（A100204）</w:t>
            </w:r>
          </w:p>
        </w:tc>
        <w:tc>
          <w:tcPr>
            <w:tcW w:w="1314" w:type="dxa"/>
            <w:tcBorders>
              <w:bottom w:val="single" w:color="auto" w:sz="4" w:space="0"/>
            </w:tcBorders>
            <w:noWrap/>
            <w:vAlign w:val="center"/>
          </w:tcPr>
          <w:p>
            <w:pPr>
              <w:jc w:val="center"/>
              <w:rPr>
                <w:rFonts w:ascii="宋体" w:hAnsi="宋体" w:cs="宋体"/>
                <w:sz w:val="22"/>
                <w:szCs w:val="22"/>
              </w:rPr>
            </w:pPr>
            <w:r>
              <w:rPr>
                <w:rFonts w:hint="eastAsia"/>
                <w:sz w:val="22"/>
                <w:szCs w:val="22"/>
              </w:rPr>
              <w:t>本科以上学士学位</w:t>
            </w:r>
          </w:p>
        </w:tc>
        <w:tc>
          <w:tcPr>
            <w:tcW w:w="1418" w:type="dxa"/>
            <w:tcBorders>
              <w:bottom w:val="single" w:color="auto" w:sz="4" w:space="0"/>
            </w:tcBorders>
            <w:noWrap/>
            <w:vAlign w:val="center"/>
          </w:tcPr>
          <w:p>
            <w:pPr>
              <w:jc w:val="center"/>
              <w:rPr>
                <w:rFonts w:ascii="宋体" w:hAnsi="宋体" w:cs="宋体"/>
                <w:sz w:val="22"/>
                <w:szCs w:val="22"/>
              </w:rPr>
            </w:pPr>
            <w:r>
              <w:rPr>
                <w:rFonts w:hint="eastAsia"/>
                <w:sz w:val="22"/>
                <w:szCs w:val="22"/>
              </w:rPr>
              <w:t>医师以上</w:t>
            </w:r>
          </w:p>
        </w:tc>
        <w:tc>
          <w:tcPr>
            <w:tcW w:w="4111" w:type="dxa"/>
            <w:tcBorders>
              <w:bottom w:val="single" w:color="auto" w:sz="4" w:space="0"/>
            </w:tcBorders>
            <w:noWrap/>
            <w:vAlign w:val="center"/>
          </w:tcPr>
          <w:p>
            <w:pPr>
              <w:rPr>
                <w:sz w:val="22"/>
                <w:szCs w:val="22"/>
              </w:rPr>
            </w:pPr>
            <w:r>
              <w:rPr>
                <w:rFonts w:hint="eastAsia"/>
                <w:sz w:val="22"/>
                <w:szCs w:val="22"/>
              </w:rPr>
              <w:t>1.年龄30岁以下；</w:t>
            </w:r>
            <w:r>
              <w:rPr>
                <w:rFonts w:hint="eastAsia"/>
                <w:sz w:val="22"/>
                <w:szCs w:val="22"/>
              </w:rPr>
              <w:br w:type="page"/>
            </w:r>
          </w:p>
          <w:p>
            <w:pPr>
              <w:rPr>
                <w:sz w:val="22"/>
                <w:szCs w:val="22"/>
              </w:rPr>
            </w:pPr>
            <w:r>
              <w:rPr>
                <w:rFonts w:hint="eastAsia"/>
                <w:sz w:val="22"/>
                <w:szCs w:val="22"/>
              </w:rPr>
              <w:t>2.具有执业医师资格；</w:t>
            </w:r>
          </w:p>
          <w:p>
            <w:pPr>
              <w:rPr>
                <w:rFonts w:ascii="宋体" w:hAnsi="宋体" w:cs="宋体"/>
                <w:sz w:val="22"/>
                <w:szCs w:val="22"/>
              </w:rPr>
            </w:pPr>
            <w:r>
              <w:rPr>
                <w:rFonts w:hint="eastAsia"/>
                <w:sz w:val="22"/>
                <w:szCs w:val="22"/>
              </w:rPr>
              <w:br w:type="page"/>
            </w:r>
            <w:r>
              <w:rPr>
                <w:rFonts w:hint="eastAsia"/>
                <w:sz w:val="22"/>
                <w:szCs w:val="22"/>
              </w:rPr>
              <w:t>3.已完成住院医师规范化培训。</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98" w:hRule="atLeast"/>
        </w:trPr>
        <w:tc>
          <w:tcPr>
            <w:tcW w:w="648" w:type="dxa"/>
            <w:noWrap/>
            <w:vAlign w:val="center"/>
          </w:tcPr>
          <w:p>
            <w:pPr>
              <w:spacing w:line="340" w:lineRule="exact"/>
              <w:jc w:val="center"/>
              <w:rPr>
                <w:rFonts w:eastAsia="仿宋_GB2312"/>
                <w:sz w:val="24"/>
              </w:rPr>
            </w:pPr>
            <w:r>
              <w:rPr>
                <w:rFonts w:hint="eastAsia" w:eastAsia="仿宋_GB2312"/>
                <w:sz w:val="24"/>
              </w:rPr>
              <w:t>6</w:t>
            </w:r>
          </w:p>
        </w:tc>
        <w:tc>
          <w:tcPr>
            <w:tcW w:w="1374" w:type="dxa"/>
            <w:gridSpan w:val="2"/>
            <w:noWrap/>
            <w:vAlign w:val="center"/>
          </w:tcPr>
          <w:p>
            <w:pPr>
              <w:jc w:val="center"/>
              <w:rPr>
                <w:sz w:val="22"/>
                <w:szCs w:val="22"/>
              </w:rPr>
            </w:pPr>
            <w:r>
              <w:rPr>
                <w:rFonts w:hint="eastAsia"/>
                <w:sz w:val="22"/>
                <w:szCs w:val="22"/>
              </w:rPr>
              <w:t>重症医学科</w:t>
            </w:r>
            <w:r>
              <w:rPr>
                <w:rFonts w:hint="eastAsia"/>
                <w:sz w:val="22"/>
                <w:szCs w:val="22"/>
              </w:rPr>
              <w:br w:type="textWrapping"/>
            </w:r>
            <w:r>
              <w:rPr>
                <w:rFonts w:hint="eastAsia"/>
                <w:sz w:val="22"/>
                <w:szCs w:val="22"/>
              </w:rPr>
              <w:t>医生</w:t>
            </w:r>
          </w:p>
        </w:tc>
        <w:tc>
          <w:tcPr>
            <w:tcW w:w="1266" w:type="dxa"/>
            <w:noWrap/>
            <w:vAlign w:val="center"/>
          </w:tcPr>
          <w:p>
            <w:pPr>
              <w:jc w:val="center"/>
              <w:rPr>
                <w:rFonts w:ascii="宋体" w:hAnsi="宋体" w:cs="宋体"/>
                <w:sz w:val="22"/>
                <w:szCs w:val="22"/>
              </w:rPr>
            </w:pPr>
            <w:r>
              <w:rPr>
                <w:rFonts w:hint="eastAsia"/>
                <w:sz w:val="22"/>
                <w:szCs w:val="22"/>
              </w:rPr>
              <w:t>专业技术岗位</w:t>
            </w:r>
          </w:p>
        </w:tc>
        <w:tc>
          <w:tcPr>
            <w:tcW w:w="1073" w:type="dxa"/>
            <w:noWrap/>
            <w:vAlign w:val="center"/>
          </w:tcPr>
          <w:p>
            <w:pPr>
              <w:jc w:val="center"/>
              <w:rPr>
                <w:rFonts w:ascii="宋体" w:hAnsi="宋体" w:cs="宋体"/>
                <w:sz w:val="22"/>
                <w:szCs w:val="22"/>
              </w:rPr>
            </w:pPr>
            <w:r>
              <w:rPr>
                <w:rFonts w:hint="eastAsia"/>
                <w:sz w:val="22"/>
                <w:szCs w:val="22"/>
              </w:rPr>
              <w:t>十二级以上</w:t>
            </w:r>
          </w:p>
        </w:tc>
        <w:tc>
          <w:tcPr>
            <w:tcW w:w="709" w:type="dxa"/>
            <w:noWrap/>
            <w:vAlign w:val="center"/>
          </w:tcPr>
          <w:p>
            <w:pPr>
              <w:jc w:val="center"/>
              <w:rPr>
                <w:rFonts w:ascii="宋体" w:hAnsi="宋体" w:cs="宋体"/>
                <w:b/>
                <w:bCs/>
                <w:sz w:val="22"/>
                <w:szCs w:val="22"/>
              </w:rPr>
            </w:pPr>
            <w:r>
              <w:rPr>
                <w:rFonts w:hint="eastAsia"/>
                <w:b/>
                <w:bCs/>
                <w:sz w:val="22"/>
                <w:szCs w:val="22"/>
              </w:rPr>
              <w:t>006</w:t>
            </w:r>
          </w:p>
        </w:tc>
        <w:tc>
          <w:tcPr>
            <w:tcW w:w="794" w:type="dxa"/>
            <w:noWrap/>
            <w:vAlign w:val="center"/>
          </w:tcPr>
          <w:p>
            <w:pPr>
              <w:jc w:val="center"/>
              <w:rPr>
                <w:rFonts w:ascii="宋体" w:hAnsi="宋体" w:cs="宋体"/>
                <w:sz w:val="22"/>
                <w:szCs w:val="22"/>
              </w:rPr>
            </w:pPr>
            <w:r>
              <w:rPr>
                <w:rFonts w:hint="eastAsia"/>
                <w:sz w:val="22"/>
                <w:szCs w:val="22"/>
              </w:rPr>
              <w:t>1</w:t>
            </w:r>
          </w:p>
        </w:tc>
        <w:tc>
          <w:tcPr>
            <w:tcW w:w="2569" w:type="dxa"/>
            <w:noWrap/>
            <w:vAlign w:val="center"/>
          </w:tcPr>
          <w:p>
            <w:pPr>
              <w:jc w:val="center"/>
              <w:rPr>
                <w:rFonts w:ascii="宋体" w:hAnsi="宋体" w:cs="宋体"/>
                <w:sz w:val="22"/>
                <w:szCs w:val="22"/>
              </w:rPr>
            </w:pPr>
            <w:r>
              <w:rPr>
                <w:rFonts w:hint="eastAsia"/>
                <w:sz w:val="22"/>
                <w:szCs w:val="22"/>
              </w:rPr>
              <w:t>临床医学（B100301)/</w:t>
            </w:r>
            <w:r>
              <w:rPr>
                <w:rFonts w:hint="eastAsia"/>
                <w:sz w:val="22"/>
                <w:szCs w:val="22"/>
              </w:rPr>
              <w:br w:type="textWrapping"/>
            </w:r>
            <w:r>
              <w:rPr>
                <w:rFonts w:hint="eastAsia"/>
                <w:sz w:val="22"/>
                <w:szCs w:val="22"/>
              </w:rPr>
              <w:t>内科学（A100201）</w:t>
            </w:r>
          </w:p>
        </w:tc>
        <w:tc>
          <w:tcPr>
            <w:tcW w:w="1314" w:type="dxa"/>
            <w:tcBorders>
              <w:bottom w:val="single" w:color="auto" w:sz="4" w:space="0"/>
            </w:tcBorders>
            <w:noWrap/>
            <w:vAlign w:val="center"/>
          </w:tcPr>
          <w:p>
            <w:pPr>
              <w:jc w:val="center"/>
              <w:rPr>
                <w:rFonts w:ascii="宋体" w:hAnsi="宋体" w:cs="宋体"/>
                <w:sz w:val="22"/>
                <w:szCs w:val="22"/>
              </w:rPr>
            </w:pPr>
            <w:r>
              <w:rPr>
                <w:rFonts w:hint="eastAsia"/>
                <w:sz w:val="22"/>
                <w:szCs w:val="22"/>
              </w:rPr>
              <w:t>本科以上学士学位</w:t>
            </w:r>
          </w:p>
        </w:tc>
        <w:tc>
          <w:tcPr>
            <w:tcW w:w="1418" w:type="dxa"/>
            <w:tcBorders>
              <w:bottom w:val="single" w:color="auto" w:sz="4" w:space="0"/>
            </w:tcBorders>
            <w:noWrap/>
            <w:vAlign w:val="center"/>
          </w:tcPr>
          <w:p>
            <w:pPr>
              <w:jc w:val="center"/>
              <w:rPr>
                <w:rFonts w:ascii="宋体" w:hAnsi="宋体" w:cs="宋体"/>
                <w:sz w:val="22"/>
                <w:szCs w:val="22"/>
              </w:rPr>
            </w:pPr>
            <w:r>
              <w:rPr>
                <w:rFonts w:hint="eastAsia"/>
                <w:sz w:val="22"/>
                <w:szCs w:val="22"/>
              </w:rPr>
              <w:t>医师以上</w:t>
            </w:r>
          </w:p>
        </w:tc>
        <w:tc>
          <w:tcPr>
            <w:tcW w:w="4111" w:type="dxa"/>
            <w:tcBorders>
              <w:bottom w:val="single" w:color="auto" w:sz="4" w:space="0"/>
            </w:tcBorders>
            <w:noWrap/>
            <w:vAlign w:val="center"/>
          </w:tcPr>
          <w:p>
            <w:pPr>
              <w:rPr>
                <w:rFonts w:ascii="宋体" w:hAnsi="宋体" w:cs="宋体"/>
                <w:sz w:val="22"/>
                <w:szCs w:val="22"/>
              </w:rPr>
            </w:pPr>
            <w:r>
              <w:rPr>
                <w:rFonts w:hint="eastAsia"/>
                <w:sz w:val="22"/>
                <w:szCs w:val="22"/>
              </w:rPr>
              <w:t>1.年龄30岁以下；</w:t>
            </w:r>
            <w:r>
              <w:rPr>
                <w:rFonts w:hint="eastAsia"/>
                <w:sz w:val="22"/>
                <w:szCs w:val="22"/>
              </w:rPr>
              <w:br w:type="textWrapping"/>
            </w:r>
            <w:r>
              <w:rPr>
                <w:rFonts w:hint="eastAsia"/>
                <w:sz w:val="22"/>
                <w:szCs w:val="22"/>
              </w:rPr>
              <w:t>2.具有执业医师资格；</w:t>
            </w:r>
            <w:r>
              <w:rPr>
                <w:rFonts w:hint="eastAsia"/>
                <w:sz w:val="22"/>
                <w:szCs w:val="22"/>
              </w:rPr>
              <w:br w:type="textWrapping"/>
            </w:r>
            <w:r>
              <w:rPr>
                <w:rFonts w:hint="eastAsia"/>
                <w:sz w:val="22"/>
                <w:szCs w:val="22"/>
              </w:rPr>
              <w:t>3.已完成住院医师规范化培训。</w:t>
            </w:r>
            <w:r>
              <w:rPr>
                <w:rFonts w:hint="eastAsia"/>
                <w:sz w:val="22"/>
                <w:szCs w:val="22"/>
              </w:rPr>
              <w:br w:type="textWrapping"/>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127" w:hRule="atLeast"/>
        </w:trPr>
        <w:tc>
          <w:tcPr>
            <w:tcW w:w="648" w:type="dxa"/>
            <w:noWrap/>
            <w:vAlign w:val="center"/>
          </w:tcPr>
          <w:p>
            <w:pPr>
              <w:spacing w:line="340" w:lineRule="exact"/>
              <w:jc w:val="center"/>
              <w:rPr>
                <w:rFonts w:eastAsia="仿宋_GB2312"/>
                <w:sz w:val="24"/>
              </w:rPr>
            </w:pPr>
            <w:r>
              <w:rPr>
                <w:rFonts w:hint="eastAsia" w:eastAsia="仿宋_GB2312"/>
                <w:sz w:val="24"/>
              </w:rPr>
              <w:t>7</w:t>
            </w:r>
          </w:p>
        </w:tc>
        <w:tc>
          <w:tcPr>
            <w:tcW w:w="1374" w:type="dxa"/>
            <w:gridSpan w:val="2"/>
            <w:noWrap/>
            <w:vAlign w:val="center"/>
          </w:tcPr>
          <w:p>
            <w:pPr>
              <w:jc w:val="center"/>
              <w:rPr>
                <w:sz w:val="22"/>
                <w:szCs w:val="22"/>
              </w:rPr>
            </w:pPr>
            <w:r>
              <w:rPr>
                <w:rFonts w:hint="eastAsia"/>
                <w:sz w:val="22"/>
                <w:szCs w:val="22"/>
              </w:rPr>
              <w:t>泌尿外科</w:t>
            </w:r>
          </w:p>
          <w:p>
            <w:pPr>
              <w:jc w:val="center"/>
              <w:rPr>
                <w:rFonts w:ascii="宋体" w:hAnsi="宋体" w:cs="宋体"/>
                <w:sz w:val="22"/>
                <w:szCs w:val="22"/>
              </w:rPr>
            </w:pPr>
            <w:r>
              <w:rPr>
                <w:rFonts w:hint="eastAsia"/>
                <w:sz w:val="22"/>
                <w:szCs w:val="22"/>
              </w:rPr>
              <w:t>医生</w:t>
            </w:r>
          </w:p>
        </w:tc>
        <w:tc>
          <w:tcPr>
            <w:tcW w:w="1266" w:type="dxa"/>
            <w:noWrap/>
            <w:vAlign w:val="center"/>
          </w:tcPr>
          <w:p>
            <w:pPr>
              <w:jc w:val="center"/>
              <w:rPr>
                <w:rFonts w:ascii="宋体" w:hAnsi="宋体" w:cs="宋体"/>
                <w:sz w:val="22"/>
                <w:szCs w:val="22"/>
              </w:rPr>
            </w:pPr>
            <w:r>
              <w:rPr>
                <w:rFonts w:hint="eastAsia"/>
                <w:sz w:val="22"/>
                <w:szCs w:val="22"/>
              </w:rPr>
              <w:t>专业技术岗位</w:t>
            </w:r>
          </w:p>
        </w:tc>
        <w:tc>
          <w:tcPr>
            <w:tcW w:w="1073" w:type="dxa"/>
            <w:noWrap/>
            <w:vAlign w:val="center"/>
          </w:tcPr>
          <w:p>
            <w:pPr>
              <w:jc w:val="center"/>
              <w:rPr>
                <w:rFonts w:ascii="宋体" w:hAnsi="宋体" w:cs="宋体"/>
                <w:sz w:val="22"/>
                <w:szCs w:val="22"/>
              </w:rPr>
            </w:pPr>
            <w:r>
              <w:rPr>
                <w:rFonts w:hint="eastAsia"/>
                <w:sz w:val="22"/>
                <w:szCs w:val="22"/>
              </w:rPr>
              <w:t>十二级以上</w:t>
            </w:r>
          </w:p>
        </w:tc>
        <w:tc>
          <w:tcPr>
            <w:tcW w:w="709" w:type="dxa"/>
            <w:noWrap/>
            <w:vAlign w:val="center"/>
          </w:tcPr>
          <w:p>
            <w:pPr>
              <w:jc w:val="center"/>
              <w:rPr>
                <w:rFonts w:ascii="宋体" w:hAnsi="宋体" w:cs="宋体"/>
                <w:b/>
                <w:bCs/>
                <w:sz w:val="22"/>
                <w:szCs w:val="22"/>
              </w:rPr>
            </w:pPr>
            <w:r>
              <w:rPr>
                <w:rFonts w:hint="eastAsia"/>
                <w:b/>
                <w:bCs/>
                <w:sz w:val="22"/>
                <w:szCs w:val="22"/>
              </w:rPr>
              <w:t>007</w:t>
            </w:r>
          </w:p>
        </w:tc>
        <w:tc>
          <w:tcPr>
            <w:tcW w:w="794" w:type="dxa"/>
            <w:noWrap/>
            <w:vAlign w:val="center"/>
          </w:tcPr>
          <w:p>
            <w:pPr>
              <w:jc w:val="center"/>
              <w:rPr>
                <w:rFonts w:ascii="宋体" w:hAnsi="宋体" w:cs="宋体"/>
                <w:sz w:val="22"/>
                <w:szCs w:val="22"/>
              </w:rPr>
            </w:pPr>
            <w:r>
              <w:rPr>
                <w:rFonts w:hint="eastAsia"/>
                <w:sz w:val="22"/>
                <w:szCs w:val="22"/>
              </w:rPr>
              <w:t>1</w:t>
            </w:r>
          </w:p>
        </w:tc>
        <w:tc>
          <w:tcPr>
            <w:tcW w:w="2569" w:type="dxa"/>
            <w:noWrap/>
            <w:vAlign w:val="center"/>
          </w:tcPr>
          <w:p>
            <w:pPr>
              <w:jc w:val="center"/>
              <w:rPr>
                <w:rFonts w:ascii="宋体" w:hAnsi="宋体" w:cs="宋体"/>
                <w:sz w:val="22"/>
                <w:szCs w:val="22"/>
              </w:rPr>
            </w:pPr>
            <w:r>
              <w:rPr>
                <w:rFonts w:hint="eastAsia"/>
                <w:sz w:val="22"/>
                <w:szCs w:val="22"/>
              </w:rPr>
              <w:t>临床医学（B100301）/</w:t>
            </w:r>
            <w:r>
              <w:rPr>
                <w:rFonts w:hint="eastAsia"/>
                <w:sz w:val="22"/>
                <w:szCs w:val="22"/>
              </w:rPr>
              <w:br w:type="textWrapping"/>
            </w:r>
            <w:r>
              <w:rPr>
                <w:rFonts w:hint="eastAsia"/>
                <w:sz w:val="22"/>
                <w:szCs w:val="22"/>
              </w:rPr>
              <w:t>外科学（A100210）</w:t>
            </w:r>
          </w:p>
        </w:tc>
        <w:tc>
          <w:tcPr>
            <w:tcW w:w="1314" w:type="dxa"/>
            <w:tcBorders>
              <w:bottom w:val="single" w:color="auto" w:sz="4" w:space="0"/>
            </w:tcBorders>
            <w:noWrap/>
            <w:vAlign w:val="center"/>
          </w:tcPr>
          <w:p>
            <w:pPr>
              <w:jc w:val="center"/>
              <w:rPr>
                <w:rFonts w:ascii="宋体" w:hAnsi="宋体" w:cs="宋体"/>
                <w:sz w:val="22"/>
                <w:szCs w:val="22"/>
              </w:rPr>
            </w:pPr>
            <w:r>
              <w:rPr>
                <w:rFonts w:hint="eastAsia"/>
                <w:sz w:val="22"/>
                <w:szCs w:val="22"/>
              </w:rPr>
              <w:t>本科以上学士学位</w:t>
            </w:r>
          </w:p>
        </w:tc>
        <w:tc>
          <w:tcPr>
            <w:tcW w:w="1418" w:type="dxa"/>
            <w:tcBorders>
              <w:bottom w:val="single" w:color="auto" w:sz="4" w:space="0"/>
            </w:tcBorders>
            <w:noWrap/>
            <w:vAlign w:val="center"/>
          </w:tcPr>
          <w:p>
            <w:pPr>
              <w:jc w:val="center"/>
              <w:rPr>
                <w:rFonts w:ascii="宋体" w:hAnsi="宋体" w:cs="宋体"/>
                <w:sz w:val="22"/>
                <w:szCs w:val="22"/>
              </w:rPr>
            </w:pPr>
            <w:r>
              <w:rPr>
                <w:rFonts w:hint="eastAsia"/>
                <w:sz w:val="22"/>
                <w:szCs w:val="22"/>
              </w:rPr>
              <w:t>医师以上</w:t>
            </w:r>
          </w:p>
        </w:tc>
        <w:tc>
          <w:tcPr>
            <w:tcW w:w="4111" w:type="dxa"/>
            <w:tcBorders>
              <w:bottom w:val="single" w:color="auto" w:sz="4" w:space="0"/>
            </w:tcBorders>
            <w:noWrap/>
            <w:vAlign w:val="center"/>
          </w:tcPr>
          <w:p>
            <w:pPr>
              <w:rPr>
                <w:rFonts w:ascii="宋体" w:hAnsi="宋体" w:cs="宋体"/>
                <w:sz w:val="22"/>
                <w:szCs w:val="22"/>
              </w:rPr>
            </w:pPr>
            <w:r>
              <w:rPr>
                <w:rFonts w:hint="eastAsia"/>
                <w:sz w:val="22"/>
                <w:szCs w:val="22"/>
              </w:rPr>
              <w:t>1.年龄30岁以下；</w:t>
            </w:r>
            <w:r>
              <w:rPr>
                <w:rFonts w:hint="eastAsia"/>
                <w:sz w:val="22"/>
                <w:szCs w:val="22"/>
              </w:rPr>
              <w:br w:type="textWrapping"/>
            </w:r>
            <w:r>
              <w:rPr>
                <w:rFonts w:hint="eastAsia"/>
                <w:sz w:val="22"/>
                <w:szCs w:val="22"/>
              </w:rPr>
              <w:t>2.具有执业医师资格；</w:t>
            </w:r>
            <w:r>
              <w:rPr>
                <w:rFonts w:hint="eastAsia"/>
                <w:sz w:val="22"/>
                <w:szCs w:val="22"/>
              </w:rPr>
              <w:br w:type="textWrapping"/>
            </w:r>
            <w:r>
              <w:rPr>
                <w:rFonts w:hint="eastAsia"/>
                <w:sz w:val="22"/>
                <w:szCs w:val="22"/>
              </w:rPr>
              <w:t>3.已完成住院医师规范化培训。</w:t>
            </w:r>
            <w:r>
              <w:rPr>
                <w:rFonts w:hint="eastAsia"/>
                <w:sz w:val="22"/>
                <w:szCs w:val="22"/>
              </w:rPr>
              <w:br w:type="textWrapping"/>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113" w:hRule="atLeast"/>
        </w:trPr>
        <w:tc>
          <w:tcPr>
            <w:tcW w:w="648" w:type="dxa"/>
            <w:noWrap/>
            <w:vAlign w:val="center"/>
          </w:tcPr>
          <w:p>
            <w:pPr>
              <w:spacing w:line="340" w:lineRule="exact"/>
              <w:jc w:val="center"/>
              <w:rPr>
                <w:rFonts w:eastAsia="仿宋_GB2312"/>
                <w:sz w:val="24"/>
              </w:rPr>
            </w:pPr>
            <w:r>
              <w:rPr>
                <w:rFonts w:hint="eastAsia" w:eastAsia="仿宋_GB2312"/>
                <w:sz w:val="24"/>
              </w:rPr>
              <w:t>8</w:t>
            </w:r>
          </w:p>
        </w:tc>
        <w:tc>
          <w:tcPr>
            <w:tcW w:w="1374" w:type="dxa"/>
            <w:gridSpan w:val="2"/>
            <w:noWrap/>
            <w:vAlign w:val="center"/>
          </w:tcPr>
          <w:p>
            <w:pPr>
              <w:jc w:val="center"/>
              <w:rPr>
                <w:sz w:val="22"/>
                <w:szCs w:val="22"/>
              </w:rPr>
            </w:pPr>
            <w:r>
              <w:rPr>
                <w:rFonts w:hint="eastAsia"/>
                <w:sz w:val="22"/>
                <w:szCs w:val="22"/>
              </w:rPr>
              <w:t>神经外科</w:t>
            </w:r>
          </w:p>
          <w:p>
            <w:pPr>
              <w:jc w:val="center"/>
              <w:rPr>
                <w:rFonts w:ascii="宋体" w:hAnsi="宋体" w:cs="宋体"/>
                <w:sz w:val="22"/>
                <w:szCs w:val="22"/>
              </w:rPr>
            </w:pPr>
            <w:r>
              <w:rPr>
                <w:rFonts w:hint="eastAsia"/>
                <w:sz w:val="22"/>
                <w:szCs w:val="22"/>
              </w:rPr>
              <w:t>医生</w:t>
            </w:r>
          </w:p>
        </w:tc>
        <w:tc>
          <w:tcPr>
            <w:tcW w:w="1266" w:type="dxa"/>
            <w:noWrap/>
            <w:vAlign w:val="center"/>
          </w:tcPr>
          <w:p>
            <w:pPr>
              <w:jc w:val="center"/>
              <w:rPr>
                <w:rFonts w:ascii="宋体" w:hAnsi="宋体" w:cs="宋体"/>
                <w:sz w:val="22"/>
                <w:szCs w:val="22"/>
              </w:rPr>
            </w:pPr>
            <w:r>
              <w:rPr>
                <w:rFonts w:hint="eastAsia"/>
                <w:sz w:val="22"/>
                <w:szCs w:val="22"/>
              </w:rPr>
              <w:t>专业技术岗位</w:t>
            </w:r>
          </w:p>
        </w:tc>
        <w:tc>
          <w:tcPr>
            <w:tcW w:w="1073" w:type="dxa"/>
            <w:noWrap/>
            <w:vAlign w:val="center"/>
          </w:tcPr>
          <w:p>
            <w:pPr>
              <w:jc w:val="center"/>
              <w:rPr>
                <w:rFonts w:ascii="宋体" w:hAnsi="宋体" w:cs="宋体"/>
                <w:sz w:val="22"/>
                <w:szCs w:val="22"/>
              </w:rPr>
            </w:pPr>
            <w:r>
              <w:rPr>
                <w:rFonts w:hint="eastAsia"/>
                <w:sz w:val="22"/>
                <w:szCs w:val="22"/>
              </w:rPr>
              <w:t>十二级以上</w:t>
            </w:r>
          </w:p>
        </w:tc>
        <w:tc>
          <w:tcPr>
            <w:tcW w:w="709" w:type="dxa"/>
            <w:noWrap/>
            <w:vAlign w:val="center"/>
          </w:tcPr>
          <w:p>
            <w:pPr>
              <w:jc w:val="center"/>
              <w:rPr>
                <w:rFonts w:ascii="宋体" w:hAnsi="宋体" w:cs="宋体"/>
                <w:b/>
                <w:bCs/>
                <w:sz w:val="22"/>
                <w:szCs w:val="22"/>
              </w:rPr>
            </w:pPr>
            <w:r>
              <w:rPr>
                <w:rFonts w:hint="eastAsia"/>
                <w:b/>
                <w:bCs/>
                <w:sz w:val="22"/>
                <w:szCs w:val="22"/>
              </w:rPr>
              <w:t>008</w:t>
            </w:r>
          </w:p>
        </w:tc>
        <w:tc>
          <w:tcPr>
            <w:tcW w:w="794" w:type="dxa"/>
            <w:noWrap/>
            <w:vAlign w:val="center"/>
          </w:tcPr>
          <w:p>
            <w:pPr>
              <w:jc w:val="center"/>
              <w:rPr>
                <w:rFonts w:ascii="宋体" w:hAnsi="宋体" w:cs="宋体"/>
                <w:sz w:val="22"/>
                <w:szCs w:val="22"/>
              </w:rPr>
            </w:pPr>
            <w:r>
              <w:rPr>
                <w:rFonts w:hint="eastAsia"/>
                <w:sz w:val="22"/>
                <w:szCs w:val="22"/>
              </w:rPr>
              <w:t>1</w:t>
            </w:r>
          </w:p>
        </w:tc>
        <w:tc>
          <w:tcPr>
            <w:tcW w:w="2569" w:type="dxa"/>
            <w:noWrap/>
            <w:vAlign w:val="center"/>
          </w:tcPr>
          <w:p>
            <w:pPr>
              <w:jc w:val="center"/>
              <w:rPr>
                <w:rFonts w:ascii="宋体" w:hAnsi="宋体" w:cs="宋体"/>
                <w:sz w:val="22"/>
                <w:szCs w:val="22"/>
              </w:rPr>
            </w:pPr>
            <w:r>
              <w:rPr>
                <w:rFonts w:hint="eastAsia"/>
                <w:sz w:val="22"/>
                <w:szCs w:val="22"/>
              </w:rPr>
              <w:t>临床医学（B100301）/</w:t>
            </w:r>
            <w:r>
              <w:rPr>
                <w:rFonts w:hint="eastAsia"/>
                <w:sz w:val="22"/>
                <w:szCs w:val="22"/>
              </w:rPr>
              <w:br w:type="textWrapping"/>
            </w:r>
            <w:r>
              <w:rPr>
                <w:rFonts w:hint="eastAsia"/>
                <w:sz w:val="22"/>
                <w:szCs w:val="22"/>
              </w:rPr>
              <w:t>神经病学（A100204）</w:t>
            </w:r>
          </w:p>
        </w:tc>
        <w:tc>
          <w:tcPr>
            <w:tcW w:w="1314" w:type="dxa"/>
            <w:tcBorders>
              <w:bottom w:val="single" w:color="auto" w:sz="4" w:space="0"/>
            </w:tcBorders>
            <w:noWrap/>
            <w:vAlign w:val="center"/>
          </w:tcPr>
          <w:p>
            <w:pPr>
              <w:jc w:val="center"/>
              <w:rPr>
                <w:rFonts w:ascii="宋体" w:hAnsi="宋体" w:cs="宋体"/>
                <w:sz w:val="22"/>
                <w:szCs w:val="22"/>
              </w:rPr>
            </w:pPr>
            <w:r>
              <w:rPr>
                <w:rFonts w:hint="eastAsia"/>
                <w:sz w:val="22"/>
                <w:szCs w:val="22"/>
              </w:rPr>
              <w:t>本科以上学士学位</w:t>
            </w:r>
          </w:p>
        </w:tc>
        <w:tc>
          <w:tcPr>
            <w:tcW w:w="1418" w:type="dxa"/>
            <w:tcBorders>
              <w:bottom w:val="single" w:color="auto" w:sz="4" w:space="0"/>
            </w:tcBorders>
            <w:noWrap/>
            <w:vAlign w:val="center"/>
          </w:tcPr>
          <w:p>
            <w:pPr>
              <w:jc w:val="center"/>
              <w:rPr>
                <w:rFonts w:ascii="宋体" w:hAnsi="宋体" w:cs="宋体"/>
                <w:sz w:val="22"/>
                <w:szCs w:val="22"/>
              </w:rPr>
            </w:pPr>
            <w:r>
              <w:rPr>
                <w:rFonts w:hint="eastAsia"/>
                <w:sz w:val="22"/>
                <w:szCs w:val="22"/>
              </w:rPr>
              <w:t>医师以上</w:t>
            </w:r>
          </w:p>
        </w:tc>
        <w:tc>
          <w:tcPr>
            <w:tcW w:w="4111" w:type="dxa"/>
            <w:tcBorders>
              <w:bottom w:val="single" w:color="auto" w:sz="4" w:space="0"/>
            </w:tcBorders>
            <w:noWrap/>
            <w:vAlign w:val="center"/>
          </w:tcPr>
          <w:p>
            <w:pPr>
              <w:rPr>
                <w:rFonts w:ascii="宋体" w:hAnsi="宋体" w:cs="宋体"/>
                <w:sz w:val="22"/>
                <w:szCs w:val="22"/>
              </w:rPr>
            </w:pPr>
            <w:r>
              <w:rPr>
                <w:rFonts w:hint="eastAsia"/>
                <w:sz w:val="22"/>
                <w:szCs w:val="22"/>
              </w:rPr>
              <w:t>1.年龄40岁以下；</w:t>
            </w:r>
            <w:r>
              <w:rPr>
                <w:rFonts w:hint="eastAsia"/>
                <w:sz w:val="22"/>
                <w:szCs w:val="22"/>
              </w:rPr>
              <w:br w:type="textWrapping"/>
            </w:r>
            <w:r>
              <w:rPr>
                <w:rFonts w:hint="eastAsia"/>
                <w:sz w:val="22"/>
                <w:szCs w:val="22"/>
              </w:rPr>
              <w:t>2.具有执业医师资格；</w:t>
            </w:r>
            <w:r>
              <w:rPr>
                <w:rFonts w:hint="eastAsia"/>
                <w:sz w:val="22"/>
                <w:szCs w:val="22"/>
              </w:rPr>
              <w:br w:type="textWrapping"/>
            </w:r>
            <w:r>
              <w:rPr>
                <w:rFonts w:hint="eastAsia"/>
                <w:sz w:val="22"/>
                <w:szCs w:val="22"/>
              </w:rPr>
              <w:t>3.具在二级以上公立医院从事神经外科工作1年经历。</w:t>
            </w:r>
            <w:r>
              <w:rPr>
                <w:rFonts w:hint="eastAsia"/>
                <w:sz w:val="22"/>
                <w:szCs w:val="22"/>
              </w:rPr>
              <w:br w:type="textWrapping"/>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574" w:hRule="atLeast"/>
        </w:trPr>
        <w:tc>
          <w:tcPr>
            <w:tcW w:w="648" w:type="dxa"/>
            <w:noWrap/>
            <w:vAlign w:val="center"/>
          </w:tcPr>
          <w:p>
            <w:pPr>
              <w:spacing w:line="340" w:lineRule="exact"/>
              <w:jc w:val="center"/>
              <w:rPr>
                <w:rFonts w:eastAsia="仿宋_GB2312"/>
                <w:sz w:val="24"/>
              </w:rPr>
            </w:pPr>
            <w:r>
              <w:rPr>
                <w:rFonts w:hint="eastAsia" w:eastAsia="仿宋_GB2312"/>
                <w:sz w:val="24"/>
              </w:rPr>
              <w:t>9</w:t>
            </w:r>
          </w:p>
        </w:tc>
        <w:tc>
          <w:tcPr>
            <w:tcW w:w="1374" w:type="dxa"/>
            <w:gridSpan w:val="2"/>
            <w:noWrap/>
            <w:vAlign w:val="center"/>
          </w:tcPr>
          <w:p>
            <w:pPr>
              <w:jc w:val="center"/>
              <w:rPr>
                <w:sz w:val="22"/>
                <w:szCs w:val="22"/>
              </w:rPr>
            </w:pPr>
            <w:r>
              <w:rPr>
                <w:rFonts w:hint="eastAsia"/>
                <w:sz w:val="22"/>
                <w:szCs w:val="22"/>
              </w:rPr>
              <w:t>麻醉科</w:t>
            </w:r>
          </w:p>
          <w:p>
            <w:pPr>
              <w:jc w:val="center"/>
              <w:rPr>
                <w:rFonts w:ascii="宋体" w:hAnsi="宋体" w:cs="宋体"/>
                <w:sz w:val="22"/>
                <w:szCs w:val="22"/>
              </w:rPr>
            </w:pPr>
            <w:r>
              <w:rPr>
                <w:rFonts w:hint="eastAsia"/>
                <w:sz w:val="22"/>
                <w:szCs w:val="22"/>
              </w:rPr>
              <w:t>医生</w:t>
            </w:r>
          </w:p>
        </w:tc>
        <w:tc>
          <w:tcPr>
            <w:tcW w:w="1266" w:type="dxa"/>
            <w:noWrap/>
            <w:vAlign w:val="center"/>
          </w:tcPr>
          <w:p>
            <w:pPr>
              <w:jc w:val="center"/>
              <w:rPr>
                <w:rFonts w:ascii="宋体" w:hAnsi="宋体" w:cs="宋体"/>
                <w:sz w:val="22"/>
                <w:szCs w:val="22"/>
              </w:rPr>
            </w:pPr>
            <w:r>
              <w:rPr>
                <w:rFonts w:hint="eastAsia"/>
                <w:sz w:val="22"/>
                <w:szCs w:val="22"/>
              </w:rPr>
              <w:t>专业技术岗位</w:t>
            </w:r>
          </w:p>
        </w:tc>
        <w:tc>
          <w:tcPr>
            <w:tcW w:w="1073" w:type="dxa"/>
            <w:noWrap/>
            <w:vAlign w:val="center"/>
          </w:tcPr>
          <w:p>
            <w:pPr>
              <w:jc w:val="center"/>
              <w:rPr>
                <w:rFonts w:ascii="宋体" w:hAnsi="宋体" w:cs="宋体"/>
                <w:sz w:val="22"/>
                <w:szCs w:val="22"/>
              </w:rPr>
            </w:pPr>
            <w:r>
              <w:rPr>
                <w:rFonts w:hint="eastAsia"/>
                <w:sz w:val="22"/>
                <w:szCs w:val="22"/>
              </w:rPr>
              <w:t>十二级以上</w:t>
            </w:r>
          </w:p>
        </w:tc>
        <w:tc>
          <w:tcPr>
            <w:tcW w:w="709" w:type="dxa"/>
            <w:noWrap/>
            <w:vAlign w:val="center"/>
          </w:tcPr>
          <w:p>
            <w:pPr>
              <w:jc w:val="center"/>
              <w:rPr>
                <w:rFonts w:ascii="宋体" w:hAnsi="宋体" w:cs="宋体"/>
                <w:b/>
                <w:bCs/>
                <w:sz w:val="22"/>
                <w:szCs w:val="22"/>
              </w:rPr>
            </w:pPr>
            <w:r>
              <w:rPr>
                <w:rFonts w:hint="eastAsia"/>
                <w:b/>
                <w:bCs/>
                <w:sz w:val="22"/>
                <w:szCs w:val="22"/>
              </w:rPr>
              <w:t>009</w:t>
            </w:r>
          </w:p>
        </w:tc>
        <w:tc>
          <w:tcPr>
            <w:tcW w:w="794" w:type="dxa"/>
            <w:noWrap/>
            <w:vAlign w:val="center"/>
          </w:tcPr>
          <w:p>
            <w:pPr>
              <w:jc w:val="center"/>
              <w:rPr>
                <w:rFonts w:ascii="宋体" w:hAnsi="宋体" w:cs="宋体"/>
                <w:sz w:val="22"/>
                <w:szCs w:val="22"/>
              </w:rPr>
            </w:pPr>
            <w:r>
              <w:rPr>
                <w:rFonts w:hint="eastAsia"/>
                <w:sz w:val="22"/>
                <w:szCs w:val="22"/>
              </w:rPr>
              <w:t>1</w:t>
            </w:r>
          </w:p>
        </w:tc>
        <w:tc>
          <w:tcPr>
            <w:tcW w:w="2569" w:type="dxa"/>
            <w:noWrap/>
            <w:vAlign w:val="center"/>
          </w:tcPr>
          <w:p>
            <w:pPr>
              <w:jc w:val="center"/>
              <w:rPr>
                <w:rFonts w:ascii="宋体" w:hAnsi="宋体" w:cs="宋体"/>
                <w:sz w:val="22"/>
                <w:szCs w:val="22"/>
              </w:rPr>
            </w:pPr>
            <w:r>
              <w:rPr>
                <w:rFonts w:hint="eastAsia"/>
                <w:sz w:val="22"/>
                <w:szCs w:val="22"/>
              </w:rPr>
              <w:t>麻醉学（B100302）/</w:t>
            </w:r>
            <w:r>
              <w:rPr>
                <w:rFonts w:hint="eastAsia"/>
                <w:sz w:val="22"/>
                <w:szCs w:val="22"/>
              </w:rPr>
              <w:br w:type="textWrapping"/>
            </w:r>
            <w:r>
              <w:rPr>
                <w:rFonts w:hint="eastAsia"/>
                <w:sz w:val="22"/>
                <w:szCs w:val="22"/>
              </w:rPr>
              <w:t>麻醉学（A100217）</w:t>
            </w:r>
          </w:p>
        </w:tc>
        <w:tc>
          <w:tcPr>
            <w:tcW w:w="1314" w:type="dxa"/>
            <w:tcBorders>
              <w:bottom w:val="single" w:color="auto" w:sz="4" w:space="0"/>
            </w:tcBorders>
            <w:noWrap/>
            <w:vAlign w:val="center"/>
          </w:tcPr>
          <w:p>
            <w:pPr>
              <w:jc w:val="center"/>
              <w:rPr>
                <w:rFonts w:ascii="宋体" w:hAnsi="宋体" w:cs="宋体"/>
                <w:sz w:val="22"/>
                <w:szCs w:val="22"/>
              </w:rPr>
            </w:pPr>
            <w:r>
              <w:rPr>
                <w:rFonts w:hint="eastAsia"/>
                <w:sz w:val="22"/>
                <w:szCs w:val="22"/>
              </w:rPr>
              <w:t>本科以上学士学位</w:t>
            </w:r>
          </w:p>
        </w:tc>
        <w:tc>
          <w:tcPr>
            <w:tcW w:w="1418" w:type="dxa"/>
            <w:tcBorders>
              <w:bottom w:val="single" w:color="auto" w:sz="4" w:space="0"/>
            </w:tcBorders>
            <w:noWrap/>
            <w:vAlign w:val="center"/>
          </w:tcPr>
          <w:p>
            <w:pPr>
              <w:jc w:val="center"/>
              <w:rPr>
                <w:rFonts w:ascii="宋体" w:hAnsi="宋体" w:cs="宋体"/>
                <w:sz w:val="22"/>
                <w:szCs w:val="22"/>
              </w:rPr>
            </w:pPr>
            <w:r>
              <w:rPr>
                <w:rFonts w:hint="eastAsia"/>
                <w:sz w:val="22"/>
                <w:szCs w:val="22"/>
              </w:rPr>
              <w:t>医师以上</w:t>
            </w:r>
          </w:p>
        </w:tc>
        <w:tc>
          <w:tcPr>
            <w:tcW w:w="4111" w:type="dxa"/>
            <w:tcBorders>
              <w:bottom w:val="single" w:color="auto" w:sz="4" w:space="0"/>
            </w:tcBorders>
            <w:noWrap/>
            <w:vAlign w:val="center"/>
          </w:tcPr>
          <w:p>
            <w:pPr>
              <w:rPr>
                <w:rFonts w:ascii="宋体" w:hAnsi="宋体" w:cs="宋体"/>
                <w:sz w:val="22"/>
                <w:szCs w:val="22"/>
              </w:rPr>
            </w:pPr>
            <w:r>
              <w:rPr>
                <w:rFonts w:hint="eastAsia"/>
                <w:sz w:val="22"/>
                <w:szCs w:val="22"/>
              </w:rPr>
              <w:t>1.年龄30岁以下；</w:t>
            </w:r>
            <w:r>
              <w:rPr>
                <w:rFonts w:hint="eastAsia"/>
                <w:sz w:val="22"/>
                <w:szCs w:val="22"/>
              </w:rPr>
              <w:br w:type="textWrapping"/>
            </w:r>
            <w:r>
              <w:rPr>
                <w:rFonts w:hint="eastAsia"/>
                <w:sz w:val="22"/>
                <w:szCs w:val="22"/>
              </w:rPr>
              <w:t>2.具有执业医师资格；</w:t>
            </w:r>
            <w:r>
              <w:rPr>
                <w:rFonts w:hint="eastAsia"/>
                <w:sz w:val="22"/>
                <w:szCs w:val="22"/>
              </w:rPr>
              <w:br w:type="textWrapping"/>
            </w:r>
            <w:r>
              <w:rPr>
                <w:rFonts w:hint="eastAsia"/>
                <w:sz w:val="22"/>
                <w:szCs w:val="22"/>
              </w:rPr>
              <w:t>3.已完成住院医师规范化培训。</w:t>
            </w:r>
            <w:r>
              <w:rPr>
                <w:rFonts w:hint="eastAsia"/>
                <w:sz w:val="22"/>
                <w:szCs w:val="22"/>
              </w:rPr>
              <w:br w:type="textWrapping"/>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23" w:hRule="atLeast"/>
        </w:trPr>
        <w:tc>
          <w:tcPr>
            <w:tcW w:w="648" w:type="dxa"/>
            <w:noWrap/>
            <w:vAlign w:val="center"/>
          </w:tcPr>
          <w:p>
            <w:pPr>
              <w:spacing w:line="340" w:lineRule="exact"/>
              <w:jc w:val="center"/>
              <w:rPr>
                <w:rFonts w:eastAsia="仿宋_GB2312"/>
                <w:sz w:val="24"/>
              </w:rPr>
            </w:pPr>
            <w:r>
              <w:rPr>
                <w:rFonts w:hint="eastAsia" w:eastAsia="仿宋_GB2312"/>
                <w:sz w:val="24"/>
              </w:rPr>
              <w:t>10</w:t>
            </w:r>
          </w:p>
        </w:tc>
        <w:tc>
          <w:tcPr>
            <w:tcW w:w="1374" w:type="dxa"/>
            <w:gridSpan w:val="2"/>
            <w:noWrap/>
            <w:vAlign w:val="center"/>
          </w:tcPr>
          <w:p>
            <w:pPr>
              <w:jc w:val="center"/>
              <w:rPr>
                <w:sz w:val="22"/>
                <w:szCs w:val="22"/>
              </w:rPr>
            </w:pPr>
            <w:r>
              <w:rPr>
                <w:rFonts w:hint="eastAsia"/>
                <w:sz w:val="22"/>
                <w:szCs w:val="22"/>
              </w:rPr>
              <w:t>放射科</w:t>
            </w:r>
          </w:p>
          <w:p>
            <w:pPr>
              <w:jc w:val="center"/>
              <w:rPr>
                <w:rFonts w:ascii="宋体" w:hAnsi="宋体" w:cs="宋体"/>
                <w:sz w:val="22"/>
                <w:szCs w:val="22"/>
              </w:rPr>
            </w:pPr>
            <w:r>
              <w:rPr>
                <w:rFonts w:hint="eastAsia"/>
                <w:sz w:val="22"/>
                <w:szCs w:val="22"/>
              </w:rPr>
              <w:t>医生</w:t>
            </w:r>
          </w:p>
        </w:tc>
        <w:tc>
          <w:tcPr>
            <w:tcW w:w="1266" w:type="dxa"/>
            <w:noWrap/>
            <w:vAlign w:val="center"/>
          </w:tcPr>
          <w:p>
            <w:pPr>
              <w:jc w:val="center"/>
              <w:rPr>
                <w:rFonts w:ascii="宋体" w:hAnsi="宋体" w:cs="宋体"/>
                <w:sz w:val="22"/>
                <w:szCs w:val="22"/>
              </w:rPr>
            </w:pPr>
            <w:r>
              <w:rPr>
                <w:rFonts w:hint="eastAsia"/>
                <w:sz w:val="22"/>
                <w:szCs w:val="22"/>
              </w:rPr>
              <w:t>专业技术岗位</w:t>
            </w:r>
          </w:p>
        </w:tc>
        <w:tc>
          <w:tcPr>
            <w:tcW w:w="1073" w:type="dxa"/>
            <w:noWrap/>
            <w:vAlign w:val="center"/>
          </w:tcPr>
          <w:p>
            <w:pPr>
              <w:jc w:val="center"/>
              <w:rPr>
                <w:rFonts w:ascii="宋体" w:hAnsi="宋体" w:cs="宋体"/>
                <w:sz w:val="22"/>
                <w:szCs w:val="22"/>
              </w:rPr>
            </w:pPr>
            <w:r>
              <w:rPr>
                <w:rFonts w:hint="eastAsia"/>
                <w:sz w:val="22"/>
                <w:szCs w:val="22"/>
              </w:rPr>
              <w:t>十二级以上</w:t>
            </w:r>
          </w:p>
        </w:tc>
        <w:tc>
          <w:tcPr>
            <w:tcW w:w="709" w:type="dxa"/>
            <w:noWrap/>
            <w:vAlign w:val="center"/>
          </w:tcPr>
          <w:p>
            <w:pPr>
              <w:jc w:val="center"/>
              <w:rPr>
                <w:rFonts w:ascii="宋体" w:hAnsi="宋体" w:cs="宋体"/>
                <w:b/>
                <w:bCs/>
                <w:sz w:val="22"/>
                <w:szCs w:val="22"/>
              </w:rPr>
            </w:pPr>
            <w:r>
              <w:rPr>
                <w:rFonts w:hint="eastAsia"/>
                <w:b/>
                <w:bCs/>
                <w:sz w:val="22"/>
                <w:szCs w:val="22"/>
              </w:rPr>
              <w:t>010</w:t>
            </w:r>
          </w:p>
        </w:tc>
        <w:tc>
          <w:tcPr>
            <w:tcW w:w="794" w:type="dxa"/>
            <w:noWrap/>
            <w:vAlign w:val="center"/>
          </w:tcPr>
          <w:p>
            <w:pPr>
              <w:jc w:val="center"/>
              <w:rPr>
                <w:rFonts w:ascii="宋体" w:hAnsi="宋体" w:cs="宋体"/>
                <w:sz w:val="22"/>
                <w:szCs w:val="22"/>
              </w:rPr>
            </w:pPr>
            <w:r>
              <w:rPr>
                <w:rFonts w:hint="eastAsia"/>
                <w:sz w:val="22"/>
                <w:szCs w:val="22"/>
              </w:rPr>
              <w:t>1</w:t>
            </w:r>
          </w:p>
        </w:tc>
        <w:tc>
          <w:tcPr>
            <w:tcW w:w="2569" w:type="dxa"/>
            <w:noWrap/>
            <w:vAlign w:val="center"/>
          </w:tcPr>
          <w:p>
            <w:pPr>
              <w:jc w:val="center"/>
              <w:rPr>
                <w:rFonts w:ascii="宋体" w:hAnsi="宋体" w:cs="宋体"/>
                <w:sz w:val="22"/>
                <w:szCs w:val="22"/>
              </w:rPr>
            </w:pPr>
            <w:r>
              <w:rPr>
                <w:rFonts w:hint="eastAsia"/>
                <w:sz w:val="22"/>
                <w:szCs w:val="22"/>
              </w:rPr>
              <w:t>放射医学（B100306）/</w:t>
            </w:r>
            <w:r>
              <w:rPr>
                <w:rFonts w:hint="eastAsia"/>
                <w:sz w:val="22"/>
                <w:szCs w:val="22"/>
              </w:rPr>
              <w:br w:type="textWrapping"/>
            </w:r>
            <w:r>
              <w:rPr>
                <w:rFonts w:hint="eastAsia"/>
                <w:sz w:val="22"/>
                <w:szCs w:val="22"/>
              </w:rPr>
              <w:t>放射医学（A100106）</w:t>
            </w:r>
          </w:p>
        </w:tc>
        <w:tc>
          <w:tcPr>
            <w:tcW w:w="1314" w:type="dxa"/>
            <w:tcBorders>
              <w:bottom w:val="single" w:color="auto" w:sz="4" w:space="0"/>
            </w:tcBorders>
            <w:noWrap/>
            <w:vAlign w:val="center"/>
          </w:tcPr>
          <w:p>
            <w:pPr>
              <w:jc w:val="center"/>
              <w:rPr>
                <w:rFonts w:ascii="宋体" w:hAnsi="宋体" w:cs="宋体"/>
                <w:sz w:val="22"/>
                <w:szCs w:val="22"/>
              </w:rPr>
            </w:pPr>
            <w:r>
              <w:rPr>
                <w:rFonts w:hint="eastAsia"/>
                <w:sz w:val="22"/>
                <w:szCs w:val="22"/>
              </w:rPr>
              <w:t>本科以上学士学位</w:t>
            </w:r>
          </w:p>
        </w:tc>
        <w:tc>
          <w:tcPr>
            <w:tcW w:w="1418" w:type="dxa"/>
            <w:tcBorders>
              <w:bottom w:val="single" w:color="auto" w:sz="4" w:space="0"/>
            </w:tcBorders>
            <w:noWrap/>
            <w:vAlign w:val="center"/>
          </w:tcPr>
          <w:p>
            <w:pPr>
              <w:jc w:val="center"/>
              <w:rPr>
                <w:rFonts w:ascii="宋体" w:hAnsi="宋体" w:cs="宋体"/>
                <w:sz w:val="22"/>
                <w:szCs w:val="22"/>
              </w:rPr>
            </w:pPr>
            <w:r>
              <w:rPr>
                <w:rFonts w:hint="eastAsia"/>
                <w:sz w:val="22"/>
                <w:szCs w:val="22"/>
              </w:rPr>
              <w:t>医师以上</w:t>
            </w:r>
          </w:p>
        </w:tc>
        <w:tc>
          <w:tcPr>
            <w:tcW w:w="4111" w:type="dxa"/>
            <w:tcBorders>
              <w:bottom w:val="single" w:color="auto" w:sz="4" w:space="0"/>
            </w:tcBorders>
            <w:noWrap/>
            <w:vAlign w:val="center"/>
          </w:tcPr>
          <w:p>
            <w:pPr>
              <w:rPr>
                <w:rFonts w:ascii="宋体" w:hAnsi="宋体" w:cs="宋体"/>
                <w:sz w:val="22"/>
                <w:szCs w:val="22"/>
              </w:rPr>
            </w:pPr>
            <w:r>
              <w:rPr>
                <w:rFonts w:hint="eastAsia"/>
                <w:sz w:val="22"/>
                <w:szCs w:val="22"/>
              </w:rPr>
              <w:t>1.年龄35岁以下；</w:t>
            </w:r>
            <w:r>
              <w:rPr>
                <w:rFonts w:hint="eastAsia"/>
                <w:sz w:val="22"/>
                <w:szCs w:val="22"/>
              </w:rPr>
              <w:br w:type="textWrapping"/>
            </w:r>
            <w:r>
              <w:rPr>
                <w:rFonts w:hint="eastAsia"/>
                <w:sz w:val="22"/>
                <w:szCs w:val="22"/>
              </w:rPr>
              <w:t>2.具有执业医师资格</w:t>
            </w:r>
            <w:r>
              <w:rPr>
                <w:rFonts w:hint="eastAsia"/>
                <w:sz w:val="22"/>
                <w:szCs w:val="22"/>
              </w:rPr>
              <w:br w:type="textWrapping"/>
            </w:r>
            <w:r>
              <w:rPr>
                <w:rFonts w:hint="eastAsia"/>
                <w:sz w:val="22"/>
                <w:szCs w:val="22"/>
              </w:rPr>
              <w:t>3.持有CT及MRI上岗证。</w:t>
            </w:r>
            <w:r>
              <w:rPr>
                <w:rFonts w:hint="eastAsia"/>
                <w:sz w:val="22"/>
                <w:szCs w:val="22"/>
              </w:rPr>
              <w:br w:type="textWrapping"/>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574" w:hRule="atLeast"/>
        </w:trPr>
        <w:tc>
          <w:tcPr>
            <w:tcW w:w="648" w:type="dxa"/>
            <w:noWrap/>
            <w:vAlign w:val="center"/>
          </w:tcPr>
          <w:p>
            <w:pPr>
              <w:spacing w:line="340" w:lineRule="exact"/>
              <w:jc w:val="center"/>
              <w:rPr>
                <w:rFonts w:eastAsia="仿宋_GB2312"/>
                <w:sz w:val="24"/>
              </w:rPr>
            </w:pPr>
            <w:r>
              <w:rPr>
                <w:rFonts w:hint="eastAsia" w:eastAsia="仿宋_GB2312"/>
                <w:sz w:val="24"/>
              </w:rPr>
              <w:t>11</w:t>
            </w:r>
          </w:p>
        </w:tc>
        <w:tc>
          <w:tcPr>
            <w:tcW w:w="1374" w:type="dxa"/>
            <w:gridSpan w:val="2"/>
            <w:noWrap/>
            <w:vAlign w:val="center"/>
          </w:tcPr>
          <w:p>
            <w:pPr>
              <w:jc w:val="center"/>
              <w:rPr>
                <w:rFonts w:ascii="宋体" w:hAnsi="宋体" w:cs="宋体"/>
                <w:sz w:val="22"/>
                <w:szCs w:val="22"/>
              </w:rPr>
            </w:pPr>
            <w:r>
              <w:rPr>
                <w:rFonts w:hint="eastAsia"/>
                <w:sz w:val="22"/>
                <w:szCs w:val="22"/>
              </w:rPr>
              <w:t>耳鼻咽喉科</w:t>
            </w:r>
            <w:r>
              <w:rPr>
                <w:rFonts w:hint="eastAsia"/>
                <w:sz w:val="22"/>
                <w:szCs w:val="22"/>
              </w:rPr>
              <w:br w:type="textWrapping"/>
            </w:r>
            <w:r>
              <w:rPr>
                <w:rFonts w:hint="eastAsia"/>
                <w:sz w:val="22"/>
                <w:szCs w:val="22"/>
              </w:rPr>
              <w:t>医生</w:t>
            </w:r>
          </w:p>
        </w:tc>
        <w:tc>
          <w:tcPr>
            <w:tcW w:w="1266" w:type="dxa"/>
            <w:noWrap/>
            <w:vAlign w:val="center"/>
          </w:tcPr>
          <w:p>
            <w:pPr>
              <w:jc w:val="center"/>
              <w:rPr>
                <w:rFonts w:ascii="宋体" w:hAnsi="宋体" w:cs="宋体"/>
                <w:sz w:val="22"/>
                <w:szCs w:val="22"/>
              </w:rPr>
            </w:pPr>
            <w:r>
              <w:rPr>
                <w:rFonts w:hint="eastAsia"/>
                <w:sz w:val="22"/>
                <w:szCs w:val="22"/>
              </w:rPr>
              <w:t>专业技术岗位</w:t>
            </w:r>
          </w:p>
        </w:tc>
        <w:tc>
          <w:tcPr>
            <w:tcW w:w="1073" w:type="dxa"/>
            <w:noWrap/>
            <w:vAlign w:val="center"/>
          </w:tcPr>
          <w:p>
            <w:pPr>
              <w:jc w:val="center"/>
              <w:rPr>
                <w:rFonts w:ascii="宋体" w:hAnsi="宋体" w:cs="宋体"/>
                <w:sz w:val="22"/>
                <w:szCs w:val="22"/>
              </w:rPr>
            </w:pPr>
            <w:r>
              <w:rPr>
                <w:rFonts w:hint="eastAsia"/>
                <w:sz w:val="22"/>
                <w:szCs w:val="22"/>
              </w:rPr>
              <w:t>十二级以上</w:t>
            </w:r>
          </w:p>
        </w:tc>
        <w:tc>
          <w:tcPr>
            <w:tcW w:w="709" w:type="dxa"/>
            <w:noWrap/>
            <w:vAlign w:val="center"/>
          </w:tcPr>
          <w:p>
            <w:pPr>
              <w:jc w:val="center"/>
              <w:rPr>
                <w:rFonts w:ascii="宋体" w:hAnsi="宋体" w:cs="宋体"/>
                <w:b/>
                <w:bCs/>
                <w:sz w:val="22"/>
                <w:szCs w:val="22"/>
              </w:rPr>
            </w:pPr>
            <w:r>
              <w:rPr>
                <w:rFonts w:hint="eastAsia"/>
                <w:b/>
                <w:bCs/>
                <w:sz w:val="22"/>
                <w:szCs w:val="22"/>
              </w:rPr>
              <w:t>011</w:t>
            </w:r>
          </w:p>
        </w:tc>
        <w:tc>
          <w:tcPr>
            <w:tcW w:w="794" w:type="dxa"/>
            <w:noWrap/>
            <w:vAlign w:val="center"/>
          </w:tcPr>
          <w:p>
            <w:pPr>
              <w:jc w:val="center"/>
              <w:rPr>
                <w:rFonts w:ascii="宋体" w:hAnsi="宋体" w:cs="宋体"/>
                <w:sz w:val="22"/>
                <w:szCs w:val="22"/>
              </w:rPr>
            </w:pPr>
            <w:r>
              <w:rPr>
                <w:rFonts w:hint="eastAsia"/>
                <w:sz w:val="22"/>
                <w:szCs w:val="22"/>
              </w:rPr>
              <w:t>1</w:t>
            </w:r>
          </w:p>
        </w:tc>
        <w:tc>
          <w:tcPr>
            <w:tcW w:w="2569" w:type="dxa"/>
            <w:noWrap/>
            <w:vAlign w:val="center"/>
          </w:tcPr>
          <w:p>
            <w:pPr>
              <w:jc w:val="center"/>
              <w:rPr>
                <w:rFonts w:ascii="宋体" w:hAnsi="宋体" w:cs="宋体"/>
                <w:sz w:val="22"/>
                <w:szCs w:val="22"/>
              </w:rPr>
            </w:pPr>
            <w:r>
              <w:rPr>
                <w:rFonts w:hint="eastAsia"/>
                <w:sz w:val="22"/>
                <w:szCs w:val="22"/>
              </w:rPr>
              <w:t>临床医学（B100301）/</w:t>
            </w:r>
            <w:r>
              <w:rPr>
                <w:rFonts w:hint="eastAsia"/>
                <w:sz w:val="22"/>
                <w:szCs w:val="22"/>
              </w:rPr>
              <w:br w:type="textWrapping"/>
            </w:r>
            <w:r>
              <w:rPr>
                <w:rFonts w:hint="eastAsia"/>
                <w:sz w:val="22"/>
                <w:szCs w:val="22"/>
              </w:rPr>
              <w:t>耳鼻咽喉科学（A100213）</w:t>
            </w:r>
          </w:p>
        </w:tc>
        <w:tc>
          <w:tcPr>
            <w:tcW w:w="1314" w:type="dxa"/>
            <w:tcBorders>
              <w:bottom w:val="single" w:color="auto" w:sz="4" w:space="0"/>
            </w:tcBorders>
            <w:noWrap/>
            <w:vAlign w:val="center"/>
          </w:tcPr>
          <w:p>
            <w:pPr>
              <w:jc w:val="center"/>
              <w:rPr>
                <w:rFonts w:ascii="宋体" w:hAnsi="宋体" w:cs="宋体"/>
                <w:sz w:val="22"/>
                <w:szCs w:val="22"/>
              </w:rPr>
            </w:pPr>
            <w:r>
              <w:rPr>
                <w:rFonts w:hint="eastAsia"/>
                <w:sz w:val="22"/>
                <w:szCs w:val="22"/>
              </w:rPr>
              <w:t>本科以上学士学位</w:t>
            </w:r>
          </w:p>
        </w:tc>
        <w:tc>
          <w:tcPr>
            <w:tcW w:w="1418" w:type="dxa"/>
            <w:tcBorders>
              <w:bottom w:val="single" w:color="auto" w:sz="4" w:space="0"/>
            </w:tcBorders>
            <w:noWrap/>
            <w:vAlign w:val="center"/>
          </w:tcPr>
          <w:p>
            <w:pPr>
              <w:jc w:val="center"/>
              <w:rPr>
                <w:rFonts w:ascii="宋体" w:hAnsi="宋体" w:cs="宋体"/>
                <w:sz w:val="22"/>
                <w:szCs w:val="22"/>
              </w:rPr>
            </w:pPr>
            <w:r>
              <w:rPr>
                <w:rFonts w:hint="eastAsia"/>
                <w:sz w:val="22"/>
                <w:szCs w:val="22"/>
              </w:rPr>
              <w:t>医师以上</w:t>
            </w:r>
          </w:p>
        </w:tc>
        <w:tc>
          <w:tcPr>
            <w:tcW w:w="4111" w:type="dxa"/>
            <w:tcBorders>
              <w:bottom w:val="single" w:color="auto" w:sz="4" w:space="0"/>
            </w:tcBorders>
            <w:noWrap/>
            <w:vAlign w:val="center"/>
          </w:tcPr>
          <w:p>
            <w:pPr>
              <w:rPr>
                <w:rFonts w:ascii="宋体" w:hAnsi="宋体" w:cs="宋体"/>
                <w:sz w:val="22"/>
                <w:szCs w:val="22"/>
              </w:rPr>
            </w:pPr>
            <w:r>
              <w:rPr>
                <w:rFonts w:hint="eastAsia"/>
                <w:sz w:val="22"/>
                <w:szCs w:val="22"/>
              </w:rPr>
              <w:t>1.年龄30岁以下；</w:t>
            </w:r>
            <w:r>
              <w:rPr>
                <w:rFonts w:hint="eastAsia"/>
                <w:sz w:val="22"/>
                <w:szCs w:val="22"/>
              </w:rPr>
              <w:br w:type="textWrapping"/>
            </w:r>
            <w:r>
              <w:rPr>
                <w:rFonts w:hint="eastAsia"/>
                <w:sz w:val="22"/>
                <w:szCs w:val="22"/>
              </w:rPr>
              <w:t>2.具有执业医师资格；</w:t>
            </w:r>
            <w:r>
              <w:rPr>
                <w:rFonts w:hint="eastAsia"/>
                <w:sz w:val="22"/>
                <w:szCs w:val="22"/>
              </w:rPr>
              <w:br w:type="textWrapping"/>
            </w:r>
            <w:r>
              <w:rPr>
                <w:rFonts w:hint="eastAsia"/>
                <w:sz w:val="22"/>
                <w:szCs w:val="22"/>
              </w:rPr>
              <w:t>3.已完成住院医师规范化培训。</w:t>
            </w:r>
            <w:r>
              <w:rPr>
                <w:rFonts w:hint="eastAsia"/>
                <w:sz w:val="22"/>
                <w:szCs w:val="22"/>
              </w:rPr>
              <w:br w:type="textWrapping"/>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574" w:hRule="atLeast"/>
        </w:trPr>
        <w:tc>
          <w:tcPr>
            <w:tcW w:w="648" w:type="dxa"/>
            <w:noWrap/>
            <w:vAlign w:val="center"/>
          </w:tcPr>
          <w:p>
            <w:pPr>
              <w:spacing w:line="340" w:lineRule="exact"/>
              <w:jc w:val="center"/>
              <w:rPr>
                <w:rFonts w:eastAsia="仿宋_GB2312"/>
                <w:sz w:val="24"/>
              </w:rPr>
            </w:pPr>
            <w:r>
              <w:rPr>
                <w:rFonts w:hint="eastAsia" w:eastAsia="仿宋_GB2312"/>
                <w:sz w:val="24"/>
              </w:rPr>
              <w:t>12</w:t>
            </w:r>
          </w:p>
        </w:tc>
        <w:tc>
          <w:tcPr>
            <w:tcW w:w="1374" w:type="dxa"/>
            <w:gridSpan w:val="2"/>
            <w:noWrap/>
            <w:vAlign w:val="center"/>
          </w:tcPr>
          <w:p>
            <w:pPr>
              <w:jc w:val="center"/>
              <w:rPr>
                <w:rFonts w:ascii="宋体" w:hAnsi="宋体" w:cs="宋体"/>
                <w:sz w:val="22"/>
                <w:szCs w:val="22"/>
              </w:rPr>
            </w:pPr>
            <w:r>
              <w:rPr>
                <w:rFonts w:hint="eastAsia"/>
                <w:sz w:val="22"/>
                <w:szCs w:val="22"/>
              </w:rPr>
              <w:t>眼科医生</w:t>
            </w:r>
          </w:p>
        </w:tc>
        <w:tc>
          <w:tcPr>
            <w:tcW w:w="1266" w:type="dxa"/>
            <w:noWrap/>
            <w:vAlign w:val="center"/>
          </w:tcPr>
          <w:p>
            <w:pPr>
              <w:jc w:val="center"/>
              <w:rPr>
                <w:rFonts w:ascii="宋体" w:hAnsi="宋体" w:cs="宋体"/>
                <w:sz w:val="22"/>
                <w:szCs w:val="22"/>
              </w:rPr>
            </w:pPr>
            <w:r>
              <w:rPr>
                <w:rFonts w:hint="eastAsia"/>
                <w:sz w:val="22"/>
                <w:szCs w:val="22"/>
              </w:rPr>
              <w:t>专业技术岗位</w:t>
            </w:r>
          </w:p>
        </w:tc>
        <w:tc>
          <w:tcPr>
            <w:tcW w:w="1073" w:type="dxa"/>
            <w:noWrap/>
            <w:vAlign w:val="center"/>
          </w:tcPr>
          <w:p>
            <w:pPr>
              <w:jc w:val="center"/>
              <w:rPr>
                <w:rFonts w:ascii="宋体" w:hAnsi="宋体" w:cs="宋体"/>
                <w:sz w:val="22"/>
                <w:szCs w:val="22"/>
              </w:rPr>
            </w:pPr>
            <w:r>
              <w:rPr>
                <w:rFonts w:hint="eastAsia"/>
                <w:sz w:val="22"/>
                <w:szCs w:val="22"/>
              </w:rPr>
              <w:t>十二级以上</w:t>
            </w:r>
          </w:p>
        </w:tc>
        <w:tc>
          <w:tcPr>
            <w:tcW w:w="709" w:type="dxa"/>
            <w:noWrap/>
            <w:vAlign w:val="center"/>
          </w:tcPr>
          <w:p>
            <w:pPr>
              <w:jc w:val="center"/>
              <w:rPr>
                <w:rFonts w:ascii="宋体" w:hAnsi="宋体" w:cs="宋体"/>
                <w:b/>
                <w:bCs/>
                <w:sz w:val="22"/>
                <w:szCs w:val="22"/>
              </w:rPr>
            </w:pPr>
            <w:r>
              <w:rPr>
                <w:rFonts w:hint="eastAsia"/>
                <w:b/>
                <w:bCs/>
                <w:sz w:val="22"/>
                <w:szCs w:val="22"/>
              </w:rPr>
              <w:t>012</w:t>
            </w:r>
          </w:p>
        </w:tc>
        <w:tc>
          <w:tcPr>
            <w:tcW w:w="794" w:type="dxa"/>
            <w:noWrap/>
            <w:vAlign w:val="center"/>
          </w:tcPr>
          <w:p>
            <w:pPr>
              <w:jc w:val="center"/>
              <w:rPr>
                <w:rFonts w:ascii="宋体" w:hAnsi="宋体" w:cs="宋体"/>
                <w:sz w:val="22"/>
                <w:szCs w:val="22"/>
              </w:rPr>
            </w:pPr>
            <w:r>
              <w:rPr>
                <w:rFonts w:hint="eastAsia"/>
                <w:sz w:val="22"/>
                <w:szCs w:val="22"/>
              </w:rPr>
              <w:t>1</w:t>
            </w:r>
          </w:p>
        </w:tc>
        <w:tc>
          <w:tcPr>
            <w:tcW w:w="2569" w:type="dxa"/>
            <w:noWrap/>
            <w:vAlign w:val="center"/>
          </w:tcPr>
          <w:p>
            <w:pPr>
              <w:jc w:val="center"/>
              <w:rPr>
                <w:rFonts w:ascii="宋体" w:hAnsi="宋体" w:cs="宋体"/>
                <w:sz w:val="22"/>
                <w:szCs w:val="22"/>
              </w:rPr>
            </w:pPr>
            <w:r>
              <w:rPr>
                <w:rFonts w:hint="eastAsia"/>
                <w:sz w:val="22"/>
                <w:szCs w:val="22"/>
              </w:rPr>
              <w:t>临床医学（B100301）/</w:t>
            </w:r>
            <w:r>
              <w:rPr>
                <w:rFonts w:hint="eastAsia"/>
                <w:sz w:val="22"/>
                <w:szCs w:val="22"/>
              </w:rPr>
              <w:br w:type="textWrapping"/>
            </w:r>
            <w:r>
              <w:rPr>
                <w:rFonts w:hint="eastAsia"/>
                <w:sz w:val="22"/>
                <w:szCs w:val="22"/>
              </w:rPr>
              <w:t>眼科学（A100212）</w:t>
            </w:r>
          </w:p>
        </w:tc>
        <w:tc>
          <w:tcPr>
            <w:tcW w:w="1314" w:type="dxa"/>
            <w:tcBorders>
              <w:bottom w:val="single" w:color="auto" w:sz="4" w:space="0"/>
            </w:tcBorders>
            <w:noWrap/>
            <w:vAlign w:val="center"/>
          </w:tcPr>
          <w:p>
            <w:pPr>
              <w:jc w:val="center"/>
              <w:rPr>
                <w:rFonts w:ascii="宋体" w:hAnsi="宋体" w:cs="宋体"/>
                <w:sz w:val="22"/>
                <w:szCs w:val="22"/>
              </w:rPr>
            </w:pPr>
            <w:r>
              <w:rPr>
                <w:rFonts w:hint="eastAsia"/>
                <w:sz w:val="22"/>
                <w:szCs w:val="22"/>
              </w:rPr>
              <w:t>本科以上学士学位</w:t>
            </w:r>
          </w:p>
        </w:tc>
        <w:tc>
          <w:tcPr>
            <w:tcW w:w="1418" w:type="dxa"/>
            <w:tcBorders>
              <w:bottom w:val="single" w:color="auto" w:sz="4" w:space="0"/>
            </w:tcBorders>
            <w:noWrap/>
            <w:vAlign w:val="center"/>
          </w:tcPr>
          <w:p>
            <w:pPr>
              <w:jc w:val="center"/>
              <w:rPr>
                <w:rFonts w:ascii="宋体" w:hAnsi="宋体" w:cs="宋体"/>
                <w:sz w:val="22"/>
                <w:szCs w:val="22"/>
              </w:rPr>
            </w:pPr>
            <w:r>
              <w:rPr>
                <w:rFonts w:hint="eastAsia"/>
                <w:sz w:val="22"/>
                <w:szCs w:val="22"/>
              </w:rPr>
              <w:t>医师以上</w:t>
            </w:r>
          </w:p>
        </w:tc>
        <w:tc>
          <w:tcPr>
            <w:tcW w:w="4111" w:type="dxa"/>
            <w:tcBorders>
              <w:bottom w:val="single" w:color="auto" w:sz="4" w:space="0"/>
            </w:tcBorders>
            <w:noWrap/>
            <w:vAlign w:val="center"/>
          </w:tcPr>
          <w:p>
            <w:pPr>
              <w:rPr>
                <w:sz w:val="22"/>
                <w:szCs w:val="22"/>
              </w:rPr>
            </w:pPr>
            <w:r>
              <w:rPr>
                <w:rFonts w:hint="eastAsia"/>
                <w:sz w:val="22"/>
                <w:szCs w:val="22"/>
              </w:rPr>
              <w:t>1.年龄40岁以下；</w:t>
            </w:r>
            <w:r>
              <w:rPr>
                <w:rFonts w:hint="eastAsia"/>
                <w:sz w:val="22"/>
                <w:szCs w:val="22"/>
              </w:rPr>
              <w:br w:type="textWrapping"/>
            </w:r>
            <w:r>
              <w:rPr>
                <w:rFonts w:hint="eastAsia"/>
                <w:sz w:val="22"/>
                <w:szCs w:val="22"/>
              </w:rPr>
              <w:t>2.具有执业医师资格；</w:t>
            </w:r>
            <w:r>
              <w:rPr>
                <w:rFonts w:hint="eastAsia"/>
                <w:sz w:val="22"/>
                <w:szCs w:val="22"/>
              </w:rPr>
              <w:br w:type="textWrapping"/>
            </w:r>
            <w:r>
              <w:rPr>
                <w:rFonts w:hint="eastAsia"/>
                <w:sz w:val="22"/>
                <w:szCs w:val="22"/>
              </w:rPr>
              <w:t>3.具有在二级以上公立医院从事眼科工作2年以上经历。</w:t>
            </w:r>
          </w:p>
          <w:p>
            <w:pPr>
              <w:rPr>
                <w:rFonts w:ascii="宋体" w:hAnsi="宋体" w:cs="宋体"/>
                <w:sz w:val="22"/>
                <w:szCs w:val="22"/>
              </w:rPr>
            </w:pPr>
            <w:r>
              <w:rPr>
                <w:rFonts w:hint="eastAsia"/>
                <w:sz w:val="22"/>
                <w:szCs w:val="22"/>
              </w:rPr>
              <w:br w:type="textWrapping"/>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574" w:hRule="atLeast"/>
        </w:trPr>
        <w:tc>
          <w:tcPr>
            <w:tcW w:w="648" w:type="dxa"/>
            <w:noWrap/>
            <w:vAlign w:val="center"/>
          </w:tcPr>
          <w:p>
            <w:pPr>
              <w:spacing w:line="340" w:lineRule="exact"/>
              <w:jc w:val="center"/>
              <w:rPr>
                <w:rFonts w:eastAsia="仿宋_GB2312"/>
                <w:sz w:val="24"/>
              </w:rPr>
            </w:pPr>
            <w:r>
              <w:rPr>
                <w:rFonts w:hint="eastAsia" w:eastAsia="仿宋_GB2312"/>
                <w:sz w:val="24"/>
              </w:rPr>
              <w:t>13</w:t>
            </w:r>
          </w:p>
        </w:tc>
        <w:tc>
          <w:tcPr>
            <w:tcW w:w="1374" w:type="dxa"/>
            <w:gridSpan w:val="2"/>
            <w:noWrap/>
            <w:vAlign w:val="center"/>
          </w:tcPr>
          <w:p>
            <w:pPr>
              <w:jc w:val="center"/>
              <w:rPr>
                <w:rFonts w:ascii="宋体" w:hAnsi="宋体" w:cs="宋体"/>
                <w:sz w:val="22"/>
                <w:szCs w:val="22"/>
              </w:rPr>
            </w:pPr>
            <w:r>
              <w:rPr>
                <w:rFonts w:hint="eastAsia"/>
                <w:sz w:val="22"/>
                <w:szCs w:val="22"/>
              </w:rPr>
              <w:t>皮肤性病科</w:t>
            </w:r>
            <w:r>
              <w:rPr>
                <w:rFonts w:hint="eastAsia"/>
                <w:sz w:val="22"/>
                <w:szCs w:val="22"/>
              </w:rPr>
              <w:br w:type="textWrapping"/>
            </w:r>
            <w:r>
              <w:rPr>
                <w:rFonts w:hint="eastAsia"/>
                <w:sz w:val="22"/>
                <w:szCs w:val="22"/>
              </w:rPr>
              <w:t>医生</w:t>
            </w:r>
          </w:p>
        </w:tc>
        <w:tc>
          <w:tcPr>
            <w:tcW w:w="1266" w:type="dxa"/>
            <w:noWrap/>
            <w:vAlign w:val="center"/>
          </w:tcPr>
          <w:p>
            <w:pPr>
              <w:jc w:val="center"/>
              <w:rPr>
                <w:rFonts w:ascii="宋体" w:hAnsi="宋体" w:cs="宋体"/>
                <w:sz w:val="22"/>
                <w:szCs w:val="22"/>
              </w:rPr>
            </w:pPr>
            <w:r>
              <w:rPr>
                <w:rFonts w:hint="eastAsia"/>
                <w:sz w:val="22"/>
                <w:szCs w:val="22"/>
              </w:rPr>
              <w:t>专业技术岗位</w:t>
            </w:r>
          </w:p>
        </w:tc>
        <w:tc>
          <w:tcPr>
            <w:tcW w:w="1073" w:type="dxa"/>
            <w:noWrap/>
            <w:vAlign w:val="center"/>
          </w:tcPr>
          <w:p>
            <w:pPr>
              <w:jc w:val="center"/>
              <w:rPr>
                <w:rFonts w:ascii="宋体" w:hAnsi="宋体" w:cs="宋体"/>
                <w:sz w:val="22"/>
                <w:szCs w:val="22"/>
              </w:rPr>
            </w:pPr>
            <w:r>
              <w:rPr>
                <w:rFonts w:hint="eastAsia"/>
                <w:sz w:val="22"/>
                <w:szCs w:val="22"/>
              </w:rPr>
              <w:t>十二级以上</w:t>
            </w:r>
          </w:p>
        </w:tc>
        <w:tc>
          <w:tcPr>
            <w:tcW w:w="709" w:type="dxa"/>
            <w:noWrap/>
            <w:vAlign w:val="center"/>
          </w:tcPr>
          <w:p>
            <w:pPr>
              <w:jc w:val="center"/>
              <w:rPr>
                <w:rFonts w:ascii="宋体" w:hAnsi="宋体" w:cs="宋体"/>
                <w:b/>
                <w:bCs/>
                <w:sz w:val="22"/>
                <w:szCs w:val="22"/>
              </w:rPr>
            </w:pPr>
            <w:r>
              <w:rPr>
                <w:rFonts w:hint="eastAsia"/>
                <w:b/>
                <w:bCs/>
                <w:sz w:val="22"/>
                <w:szCs w:val="22"/>
              </w:rPr>
              <w:t>013</w:t>
            </w:r>
          </w:p>
        </w:tc>
        <w:tc>
          <w:tcPr>
            <w:tcW w:w="794" w:type="dxa"/>
            <w:noWrap/>
            <w:vAlign w:val="center"/>
          </w:tcPr>
          <w:p>
            <w:pPr>
              <w:jc w:val="center"/>
              <w:rPr>
                <w:rFonts w:ascii="宋体" w:hAnsi="宋体" w:cs="宋体"/>
                <w:sz w:val="22"/>
                <w:szCs w:val="22"/>
              </w:rPr>
            </w:pPr>
            <w:r>
              <w:rPr>
                <w:rFonts w:hint="eastAsia"/>
                <w:sz w:val="22"/>
                <w:szCs w:val="22"/>
              </w:rPr>
              <w:t>1</w:t>
            </w:r>
          </w:p>
        </w:tc>
        <w:tc>
          <w:tcPr>
            <w:tcW w:w="2569" w:type="dxa"/>
            <w:noWrap/>
            <w:vAlign w:val="center"/>
          </w:tcPr>
          <w:p>
            <w:pPr>
              <w:jc w:val="center"/>
              <w:rPr>
                <w:rFonts w:ascii="宋体" w:hAnsi="宋体" w:cs="宋体"/>
                <w:sz w:val="22"/>
                <w:szCs w:val="22"/>
              </w:rPr>
            </w:pPr>
            <w:r>
              <w:rPr>
                <w:rFonts w:hint="eastAsia"/>
                <w:sz w:val="22"/>
                <w:szCs w:val="22"/>
              </w:rPr>
              <w:t>临床医学（B100301）/</w:t>
            </w:r>
            <w:r>
              <w:rPr>
                <w:rFonts w:hint="eastAsia"/>
                <w:sz w:val="22"/>
                <w:szCs w:val="22"/>
              </w:rPr>
              <w:br w:type="textWrapping"/>
            </w:r>
            <w:r>
              <w:rPr>
                <w:rFonts w:hint="eastAsia"/>
                <w:sz w:val="22"/>
                <w:szCs w:val="22"/>
              </w:rPr>
              <w:t>皮肤性病学（A100206）</w:t>
            </w:r>
          </w:p>
        </w:tc>
        <w:tc>
          <w:tcPr>
            <w:tcW w:w="1314" w:type="dxa"/>
            <w:tcBorders>
              <w:bottom w:val="single" w:color="auto" w:sz="4" w:space="0"/>
            </w:tcBorders>
            <w:noWrap/>
            <w:vAlign w:val="center"/>
          </w:tcPr>
          <w:p>
            <w:pPr>
              <w:jc w:val="center"/>
              <w:rPr>
                <w:rFonts w:ascii="宋体" w:hAnsi="宋体" w:cs="宋体"/>
                <w:sz w:val="22"/>
                <w:szCs w:val="22"/>
              </w:rPr>
            </w:pPr>
            <w:r>
              <w:rPr>
                <w:rFonts w:hint="eastAsia"/>
                <w:sz w:val="22"/>
                <w:szCs w:val="22"/>
              </w:rPr>
              <w:t>本科以上学士学位</w:t>
            </w:r>
          </w:p>
        </w:tc>
        <w:tc>
          <w:tcPr>
            <w:tcW w:w="1418" w:type="dxa"/>
            <w:tcBorders>
              <w:bottom w:val="single" w:color="auto" w:sz="4" w:space="0"/>
            </w:tcBorders>
            <w:noWrap/>
            <w:vAlign w:val="center"/>
          </w:tcPr>
          <w:p>
            <w:pPr>
              <w:jc w:val="center"/>
              <w:rPr>
                <w:rFonts w:ascii="宋体" w:hAnsi="宋体" w:cs="宋体"/>
                <w:sz w:val="22"/>
                <w:szCs w:val="22"/>
              </w:rPr>
            </w:pPr>
            <w:r>
              <w:rPr>
                <w:rFonts w:hint="eastAsia"/>
                <w:sz w:val="22"/>
                <w:szCs w:val="22"/>
              </w:rPr>
              <w:t>医师以上</w:t>
            </w:r>
          </w:p>
        </w:tc>
        <w:tc>
          <w:tcPr>
            <w:tcW w:w="4111" w:type="dxa"/>
            <w:tcBorders>
              <w:bottom w:val="single" w:color="auto" w:sz="4" w:space="0"/>
            </w:tcBorders>
            <w:noWrap/>
            <w:vAlign w:val="center"/>
          </w:tcPr>
          <w:p>
            <w:pPr>
              <w:rPr>
                <w:rFonts w:ascii="宋体" w:hAnsi="宋体" w:cs="宋体"/>
                <w:sz w:val="22"/>
                <w:szCs w:val="22"/>
              </w:rPr>
            </w:pPr>
            <w:r>
              <w:rPr>
                <w:rFonts w:hint="eastAsia"/>
                <w:sz w:val="22"/>
                <w:szCs w:val="22"/>
              </w:rPr>
              <w:t>1.年龄30岁以下；</w:t>
            </w:r>
            <w:r>
              <w:rPr>
                <w:rFonts w:hint="eastAsia"/>
                <w:sz w:val="22"/>
                <w:szCs w:val="22"/>
              </w:rPr>
              <w:br w:type="textWrapping"/>
            </w:r>
            <w:r>
              <w:rPr>
                <w:rFonts w:hint="eastAsia"/>
                <w:sz w:val="22"/>
                <w:szCs w:val="22"/>
              </w:rPr>
              <w:t>2.具有执业医师资格；</w:t>
            </w:r>
            <w:r>
              <w:rPr>
                <w:rFonts w:hint="eastAsia"/>
                <w:sz w:val="22"/>
                <w:szCs w:val="22"/>
              </w:rPr>
              <w:br w:type="textWrapping"/>
            </w:r>
            <w:r>
              <w:rPr>
                <w:rFonts w:hint="eastAsia"/>
                <w:sz w:val="22"/>
                <w:szCs w:val="22"/>
              </w:rPr>
              <w:t>3.已完成住院医师规范化培训。</w:t>
            </w:r>
            <w:r>
              <w:rPr>
                <w:rFonts w:hint="eastAsia"/>
                <w:sz w:val="22"/>
                <w:szCs w:val="22"/>
              </w:rPr>
              <w:br w:type="textWrapping"/>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574" w:hRule="atLeast"/>
        </w:trPr>
        <w:tc>
          <w:tcPr>
            <w:tcW w:w="648" w:type="dxa"/>
            <w:noWrap/>
            <w:vAlign w:val="center"/>
          </w:tcPr>
          <w:p>
            <w:pPr>
              <w:spacing w:line="340" w:lineRule="exact"/>
              <w:jc w:val="center"/>
              <w:rPr>
                <w:rFonts w:eastAsia="仿宋_GB2312"/>
                <w:sz w:val="24"/>
              </w:rPr>
            </w:pPr>
            <w:r>
              <w:rPr>
                <w:rFonts w:hint="eastAsia" w:eastAsia="仿宋_GB2312"/>
                <w:sz w:val="24"/>
              </w:rPr>
              <w:t>14</w:t>
            </w:r>
          </w:p>
        </w:tc>
        <w:tc>
          <w:tcPr>
            <w:tcW w:w="1374" w:type="dxa"/>
            <w:gridSpan w:val="2"/>
            <w:noWrap/>
            <w:vAlign w:val="center"/>
          </w:tcPr>
          <w:p>
            <w:pPr>
              <w:jc w:val="center"/>
              <w:rPr>
                <w:rFonts w:ascii="宋体" w:hAnsi="宋体" w:cs="宋体"/>
                <w:sz w:val="22"/>
                <w:szCs w:val="22"/>
              </w:rPr>
            </w:pPr>
            <w:r>
              <w:rPr>
                <w:rFonts w:hint="eastAsia"/>
                <w:sz w:val="22"/>
                <w:szCs w:val="22"/>
              </w:rPr>
              <w:t>中药师</w:t>
            </w:r>
          </w:p>
        </w:tc>
        <w:tc>
          <w:tcPr>
            <w:tcW w:w="1266" w:type="dxa"/>
            <w:noWrap/>
            <w:vAlign w:val="center"/>
          </w:tcPr>
          <w:p>
            <w:pPr>
              <w:jc w:val="center"/>
              <w:rPr>
                <w:rFonts w:ascii="宋体" w:hAnsi="宋体" w:cs="宋体"/>
                <w:sz w:val="22"/>
                <w:szCs w:val="22"/>
              </w:rPr>
            </w:pPr>
            <w:r>
              <w:rPr>
                <w:rFonts w:hint="eastAsia"/>
                <w:sz w:val="22"/>
                <w:szCs w:val="22"/>
              </w:rPr>
              <w:t>专业技术岗位</w:t>
            </w:r>
          </w:p>
        </w:tc>
        <w:tc>
          <w:tcPr>
            <w:tcW w:w="1073" w:type="dxa"/>
            <w:noWrap/>
            <w:vAlign w:val="center"/>
          </w:tcPr>
          <w:p>
            <w:pPr>
              <w:jc w:val="center"/>
              <w:rPr>
                <w:rFonts w:ascii="宋体" w:hAnsi="宋体" w:cs="宋体"/>
                <w:sz w:val="22"/>
                <w:szCs w:val="22"/>
              </w:rPr>
            </w:pPr>
            <w:r>
              <w:rPr>
                <w:rFonts w:hint="eastAsia"/>
                <w:sz w:val="22"/>
                <w:szCs w:val="22"/>
              </w:rPr>
              <w:t>十二级以上</w:t>
            </w:r>
          </w:p>
        </w:tc>
        <w:tc>
          <w:tcPr>
            <w:tcW w:w="709" w:type="dxa"/>
            <w:noWrap/>
            <w:vAlign w:val="center"/>
          </w:tcPr>
          <w:p>
            <w:pPr>
              <w:jc w:val="center"/>
              <w:rPr>
                <w:rFonts w:ascii="宋体" w:hAnsi="宋体" w:cs="宋体"/>
                <w:b/>
                <w:bCs/>
                <w:sz w:val="22"/>
                <w:szCs w:val="22"/>
              </w:rPr>
            </w:pPr>
            <w:r>
              <w:rPr>
                <w:rFonts w:hint="eastAsia"/>
                <w:b/>
                <w:bCs/>
                <w:sz w:val="22"/>
                <w:szCs w:val="22"/>
              </w:rPr>
              <w:t>014</w:t>
            </w:r>
          </w:p>
        </w:tc>
        <w:tc>
          <w:tcPr>
            <w:tcW w:w="794" w:type="dxa"/>
            <w:noWrap/>
            <w:vAlign w:val="center"/>
          </w:tcPr>
          <w:p>
            <w:pPr>
              <w:jc w:val="center"/>
              <w:rPr>
                <w:rFonts w:ascii="宋体" w:hAnsi="宋体" w:cs="宋体"/>
                <w:sz w:val="22"/>
                <w:szCs w:val="22"/>
              </w:rPr>
            </w:pPr>
            <w:r>
              <w:rPr>
                <w:rFonts w:hint="eastAsia"/>
                <w:sz w:val="22"/>
                <w:szCs w:val="22"/>
              </w:rPr>
              <w:t>1</w:t>
            </w:r>
          </w:p>
        </w:tc>
        <w:tc>
          <w:tcPr>
            <w:tcW w:w="2569" w:type="dxa"/>
            <w:noWrap/>
            <w:vAlign w:val="center"/>
          </w:tcPr>
          <w:p>
            <w:pPr>
              <w:jc w:val="center"/>
              <w:rPr>
                <w:rFonts w:ascii="宋体" w:hAnsi="宋体" w:cs="宋体"/>
                <w:sz w:val="22"/>
                <w:szCs w:val="22"/>
              </w:rPr>
            </w:pPr>
            <w:r>
              <w:rPr>
                <w:rFonts w:hint="eastAsia"/>
                <w:sz w:val="22"/>
                <w:szCs w:val="22"/>
              </w:rPr>
              <w:t>中药学（B101101）/</w:t>
            </w:r>
            <w:r>
              <w:rPr>
                <w:rFonts w:hint="eastAsia"/>
                <w:sz w:val="22"/>
                <w:szCs w:val="22"/>
              </w:rPr>
              <w:br w:type="textWrapping"/>
            </w:r>
            <w:r>
              <w:rPr>
                <w:rFonts w:hint="eastAsia"/>
                <w:sz w:val="22"/>
                <w:szCs w:val="22"/>
              </w:rPr>
              <w:t>中药学（A100801）</w:t>
            </w:r>
          </w:p>
        </w:tc>
        <w:tc>
          <w:tcPr>
            <w:tcW w:w="1314" w:type="dxa"/>
            <w:tcBorders>
              <w:bottom w:val="single" w:color="auto" w:sz="4" w:space="0"/>
            </w:tcBorders>
            <w:noWrap/>
            <w:vAlign w:val="center"/>
          </w:tcPr>
          <w:p>
            <w:pPr>
              <w:jc w:val="center"/>
              <w:rPr>
                <w:rFonts w:ascii="宋体" w:hAnsi="宋体" w:cs="宋体"/>
                <w:sz w:val="22"/>
                <w:szCs w:val="22"/>
              </w:rPr>
            </w:pPr>
            <w:r>
              <w:rPr>
                <w:rFonts w:hint="eastAsia"/>
                <w:sz w:val="22"/>
                <w:szCs w:val="22"/>
              </w:rPr>
              <w:t>本科以上学士学位</w:t>
            </w:r>
          </w:p>
        </w:tc>
        <w:tc>
          <w:tcPr>
            <w:tcW w:w="1418" w:type="dxa"/>
            <w:tcBorders>
              <w:bottom w:val="single" w:color="auto" w:sz="4" w:space="0"/>
            </w:tcBorders>
            <w:noWrap/>
            <w:vAlign w:val="center"/>
          </w:tcPr>
          <w:p>
            <w:pPr>
              <w:jc w:val="center"/>
              <w:rPr>
                <w:rFonts w:ascii="宋体" w:hAnsi="宋体" w:cs="宋体"/>
                <w:sz w:val="22"/>
                <w:szCs w:val="22"/>
              </w:rPr>
            </w:pPr>
            <w:r>
              <w:rPr>
                <w:rFonts w:hint="eastAsia"/>
                <w:sz w:val="22"/>
                <w:szCs w:val="22"/>
              </w:rPr>
              <w:t>药师以上</w:t>
            </w:r>
          </w:p>
        </w:tc>
        <w:tc>
          <w:tcPr>
            <w:tcW w:w="4111" w:type="dxa"/>
            <w:tcBorders>
              <w:bottom w:val="single" w:color="auto" w:sz="4" w:space="0"/>
            </w:tcBorders>
            <w:noWrap/>
            <w:vAlign w:val="center"/>
          </w:tcPr>
          <w:p>
            <w:pPr>
              <w:rPr>
                <w:rFonts w:ascii="宋体" w:hAnsi="宋体" w:cs="宋体"/>
                <w:sz w:val="22"/>
                <w:szCs w:val="22"/>
              </w:rPr>
            </w:pPr>
            <w:r>
              <w:rPr>
                <w:rFonts w:hint="eastAsia"/>
                <w:sz w:val="22"/>
                <w:szCs w:val="22"/>
              </w:rPr>
              <w:t>1.年龄30岁以下；</w:t>
            </w:r>
            <w:r>
              <w:rPr>
                <w:rFonts w:hint="eastAsia"/>
                <w:sz w:val="22"/>
                <w:szCs w:val="22"/>
              </w:rPr>
              <w:br w:type="textWrapping"/>
            </w:r>
            <w:r>
              <w:rPr>
                <w:rFonts w:hint="eastAsia"/>
                <w:sz w:val="22"/>
                <w:szCs w:val="22"/>
              </w:rPr>
              <w:t>2.具有中药师以上资格。</w:t>
            </w:r>
            <w:r>
              <w:rPr>
                <w:rFonts w:hint="eastAsia"/>
                <w:sz w:val="22"/>
                <w:szCs w:val="22"/>
              </w:rPr>
              <w:br w:type="textWrapping"/>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574" w:hRule="atLeast"/>
        </w:trPr>
        <w:tc>
          <w:tcPr>
            <w:tcW w:w="648" w:type="dxa"/>
            <w:noWrap/>
            <w:vAlign w:val="center"/>
          </w:tcPr>
          <w:p>
            <w:pPr>
              <w:spacing w:line="340" w:lineRule="exact"/>
              <w:jc w:val="center"/>
              <w:rPr>
                <w:rFonts w:eastAsia="仿宋_GB2312"/>
                <w:sz w:val="24"/>
              </w:rPr>
            </w:pPr>
            <w:r>
              <w:rPr>
                <w:rFonts w:hint="eastAsia" w:eastAsia="仿宋_GB2312"/>
                <w:sz w:val="24"/>
              </w:rPr>
              <w:t>15</w:t>
            </w:r>
          </w:p>
        </w:tc>
        <w:tc>
          <w:tcPr>
            <w:tcW w:w="1374" w:type="dxa"/>
            <w:gridSpan w:val="2"/>
            <w:noWrap/>
            <w:vAlign w:val="center"/>
          </w:tcPr>
          <w:p>
            <w:pPr>
              <w:jc w:val="center"/>
              <w:rPr>
                <w:rFonts w:ascii="宋体" w:hAnsi="宋体" w:cs="宋体"/>
                <w:sz w:val="22"/>
                <w:szCs w:val="22"/>
              </w:rPr>
            </w:pPr>
            <w:r>
              <w:rPr>
                <w:rFonts w:hint="eastAsia"/>
                <w:sz w:val="22"/>
                <w:szCs w:val="22"/>
              </w:rPr>
              <w:t>检验师</w:t>
            </w:r>
          </w:p>
        </w:tc>
        <w:tc>
          <w:tcPr>
            <w:tcW w:w="1266" w:type="dxa"/>
            <w:noWrap/>
            <w:vAlign w:val="center"/>
          </w:tcPr>
          <w:p>
            <w:pPr>
              <w:jc w:val="center"/>
              <w:rPr>
                <w:rFonts w:ascii="宋体" w:hAnsi="宋体" w:cs="宋体"/>
                <w:sz w:val="22"/>
                <w:szCs w:val="22"/>
              </w:rPr>
            </w:pPr>
            <w:r>
              <w:rPr>
                <w:rFonts w:hint="eastAsia"/>
                <w:sz w:val="22"/>
                <w:szCs w:val="22"/>
              </w:rPr>
              <w:t>专业技术岗位</w:t>
            </w:r>
          </w:p>
        </w:tc>
        <w:tc>
          <w:tcPr>
            <w:tcW w:w="1073" w:type="dxa"/>
            <w:noWrap/>
            <w:vAlign w:val="center"/>
          </w:tcPr>
          <w:p>
            <w:pPr>
              <w:jc w:val="center"/>
              <w:rPr>
                <w:rFonts w:ascii="宋体" w:hAnsi="宋体" w:cs="宋体"/>
                <w:sz w:val="22"/>
                <w:szCs w:val="22"/>
              </w:rPr>
            </w:pPr>
            <w:r>
              <w:rPr>
                <w:rFonts w:hint="eastAsia"/>
                <w:sz w:val="22"/>
                <w:szCs w:val="22"/>
              </w:rPr>
              <w:t>十二级以上</w:t>
            </w:r>
          </w:p>
        </w:tc>
        <w:tc>
          <w:tcPr>
            <w:tcW w:w="709" w:type="dxa"/>
            <w:noWrap/>
            <w:vAlign w:val="center"/>
          </w:tcPr>
          <w:p>
            <w:pPr>
              <w:jc w:val="center"/>
              <w:rPr>
                <w:rFonts w:ascii="宋体" w:hAnsi="宋体" w:cs="宋体"/>
                <w:b/>
                <w:bCs/>
                <w:sz w:val="22"/>
                <w:szCs w:val="22"/>
              </w:rPr>
            </w:pPr>
            <w:r>
              <w:rPr>
                <w:rFonts w:hint="eastAsia"/>
                <w:b/>
                <w:bCs/>
                <w:sz w:val="22"/>
                <w:szCs w:val="22"/>
              </w:rPr>
              <w:t>015</w:t>
            </w:r>
          </w:p>
        </w:tc>
        <w:tc>
          <w:tcPr>
            <w:tcW w:w="794" w:type="dxa"/>
            <w:noWrap/>
            <w:vAlign w:val="center"/>
          </w:tcPr>
          <w:p>
            <w:pPr>
              <w:jc w:val="center"/>
              <w:rPr>
                <w:rFonts w:ascii="宋体" w:hAnsi="宋体" w:cs="宋体"/>
                <w:sz w:val="22"/>
                <w:szCs w:val="22"/>
              </w:rPr>
            </w:pPr>
            <w:r>
              <w:rPr>
                <w:rFonts w:hint="eastAsia"/>
                <w:sz w:val="22"/>
                <w:szCs w:val="22"/>
              </w:rPr>
              <w:t>2</w:t>
            </w:r>
          </w:p>
        </w:tc>
        <w:tc>
          <w:tcPr>
            <w:tcW w:w="2569" w:type="dxa"/>
            <w:noWrap/>
            <w:vAlign w:val="center"/>
          </w:tcPr>
          <w:p>
            <w:pPr>
              <w:jc w:val="center"/>
              <w:rPr>
                <w:rFonts w:ascii="宋体" w:hAnsi="宋体" w:cs="宋体"/>
                <w:sz w:val="22"/>
                <w:szCs w:val="22"/>
              </w:rPr>
            </w:pPr>
            <w:r>
              <w:rPr>
                <w:rFonts w:hint="eastAsia"/>
                <w:sz w:val="22"/>
                <w:szCs w:val="22"/>
              </w:rPr>
              <w:t>医学检验技术（B100401）</w:t>
            </w:r>
          </w:p>
        </w:tc>
        <w:tc>
          <w:tcPr>
            <w:tcW w:w="1314" w:type="dxa"/>
            <w:tcBorders>
              <w:bottom w:val="single" w:color="auto" w:sz="4" w:space="0"/>
            </w:tcBorders>
            <w:noWrap/>
            <w:vAlign w:val="center"/>
          </w:tcPr>
          <w:p>
            <w:pPr>
              <w:jc w:val="center"/>
              <w:rPr>
                <w:rFonts w:ascii="宋体" w:hAnsi="宋体" w:cs="宋体"/>
                <w:sz w:val="22"/>
                <w:szCs w:val="22"/>
              </w:rPr>
            </w:pPr>
            <w:r>
              <w:rPr>
                <w:rFonts w:hint="eastAsia"/>
                <w:sz w:val="22"/>
                <w:szCs w:val="22"/>
              </w:rPr>
              <w:t>本科以上</w:t>
            </w:r>
          </w:p>
        </w:tc>
        <w:tc>
          <w:tcPr>
            <w:tcW w:w="1418" w:type="dxa"/>
            <w:tcBorders>
              <w:bottom w:val="single" w:color="auto" w:sz="4" w:space="0"/>
            </w:tcBorders>
            <w:noWrap/>
            <w:vAlign w:val="center"/>
          </w:tcPr>
          <w:p>
            <w:pPr>
              <w:jc w:val="center"/>
              <w:rPr>
                <w:rFonts w:ascii="宋体" w:hAnsi="宋体" w:cs="宋体"/>
                <w:sz w:val="22"/>
                <w:szCs w:val="22"/>
              </w:rPr>
            </w:pPr>
            <w:r>
              <w:rPr>
                <w:rFonts w:hint="eastAsia"/>
                <w:sz w:val="22"/>
                <w:szCs w:val="22"/>
              </w:rPr>
              <w:t>技师以上</w:t>
            </w:r>
          </w:p>
        </w:tc>
        <w:tc>
          <w:tcPr>
            <w:tcW w:w="4111" w:type="dxa"/>
            <w:tcBorders>
              <w:bottom w:val="single" w:color="auto" w:sz="4" w:space="0"/>
            </w:tcBorders>
            <w:noWrap/>
            <w:vAlign w:val="center"/>
          </w:tcPr>
          <w:p>
            <w:pPr>
              <w:rPr>
                <w:rFonts w:ascii="宋体" w:hAnsi="宋体" w:cs="宋体"/>
                <w:sz w:val="22"/>
                <w:szCs w:val="22"/>
              </w:rPr>
            </w:pPr>
            <w:r>
              <w:rPr>
                <w:rFonts w:hint="eastAsia"/>
                <w:sz w:val="22"/>
                <w:szCs w:val="22"/>
              </w:rPr>
              <w:t>1.年龄35周岁以下</w:t>
            </w:r>
            <w:r>
              <w:rPr>
                <w:rFonts w:hint="eastAsia"/>
                <w:sz w:val="22"/>
                <w:szCs w:val="22"/>
              </w:rPr>
              <w:br w:type="textWrapping"/>
            </w:r>
            <w:r>
              <w:rPr>
                <w:rFonts w:hint="eastAsia"/>
                <w:sz w:val="22"/>
                <w:szCs w:val="22"/>
              </w:rPr>
              <w:t>2.具有临床检验技术资格证；</w:t>
            </w:r>
            <w:r>
              <w:rPr>
                <w:rFonts w:hint="eastAsia"/>
                <w:sz w:val="22"/>
                <w:szCs w:val="22"/>
              </w:rPr>
              <w:br w:type="textWrapping"/>
            </w:r>
            <w:r>
              <w:rPr>
                <w:rFonts w:hint="eastAsia"/>
                <w:sz w:val="22"/>
                <w:szCs w:val="22"/>
              </w:rPr>
              <w:t>3.具有二级以上医院工作经历。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574" w:hRule="atLeast"/>
        </w:trPr>
        <w:tc>
          <w:tcPr>
            <w:tcW w:w="648" w:type="dxa"/>
            <w:noWrap/>
            <w:vAlign w:val="center"/>
          </w:tcPr>
          <w:p>
            <w:pPr>
              <w:spacing w:line="340" w:lineRule="exact"/>
              <w:jc w:val="center"/>
              <w:rPr>
                <w:rFonts w:eastAsia="仿宋_GB2312"/>
                <w:sz w:val="24"/>
              </w:rPr>
            </w:pPr>
            <w:r>
              <w:rPr>
                <w:rFonts w:hint="eastAsia" w:eastAsia="仿宋_GB2312"/>
                <w:sz w:val="24"/>
              </w:rPr>
              <w:t>16</w:t>
            </w:r>
          </w:p>
        </w:tc>
        <w:tc>
          <w:tcPr>
            <w:tcW w:w="1374" w:type="dxa"/>
            <w:gridSpan w:val="2"/>
            <w:noWrap/>
            <w:vAlign w:val="center"/>
          </w:tcPr>
          <w:p>
            <w:pPr>
              <w:jc w:val="center"/>
              <w:rPr>
                <w:rFonts w:ascii="宋体" w:hAnsi="宋体" w:cs="宋体"/>
                <w:sz w:val="22"/>
                <w:szCs w:val="22"/>
              </w:rPr>
            </w:pPr>
            <w:r>
              <w:rPr>
                <w:rFonts w:hint="eastAsia"/>
                <w:sz w:val="22"/>
                <w:szCs w:val="22"/>
              </w:rPr>
              <w:t>护士</w:t>
            </w:r>
          </w:p>
        </w:tc>
        <w:tc>
          <w:tcPr>
            <w:tcW w:w="1266" w:type="dxa"/>
            <w:noWrap/>
            <w:vAlign w:val="center"/>
          </w:tcPr>
          <w:p>
            <w:pPr>
              <w:jc w:val="center"/>
              <w:rPr>
                <w:rFonts w:ascii="宋体" w:hAnsi="宋体" w:cs="宋体"/>
                <w:sz w:val="22"/>
                <w:szCs w:val="22"/>
              </w:rPr>
            </w:pPr>
            <w:r>
              <w:rPr>
                <w:rFonts w:hint="eastAsia"/>
                <w:sz w:val="22"/>
                <w:szCs w:val="22"/>
              </w:rPr>
              <w:t>专业技术岗位</w:t>
            </w:r>
          </w:p>
        </w:tc>
        <w:tc>
          <w:tcPr>
            <w:tcW w:w="1073" w:type="dxa"/>
            <w:noWrap/>
            <w:vAlign w:val="center"/>
          </w:tcPr>
          <w:p>
            <w:pPr>
              <w:jc w:val="center"/>
              <w:rPr>
                <w:rFonts w:ascii="宋体" w:hAnsi="宋体" w:cs="宋体"/>
                <w:sz w:val="22"/>
                <w:szCs w:val="22"/>
              </w:rPr>
            </w:pPr>
            <w:r>
              <w:rPr>
                <w:rFonts w:hint="eastAsia"/>
                <w:sz w:val="22"/>
                <w:szCs w:val="22"/>
              </w:rPr>
              <w:t>十三级以上或见习期</w:t>
            </w:r>
          </w:p>
        </w:tc>
        <w:tc>
          <w:tcPr>
            <w:tcW w:w="709" w:type="dxa"/>
            <w:noWrap/>
            <w:vAlign w:val="center"/>
          </w:tcPr>
          <w:p>
            <w:pPr>
              <w:jc w:val="center"/>
              <w:rPr>
                <w:rFonts w:ascii="宋体" w:hAnsi="宋体" w:cs="宋体"/>
                <w:b/>
                <w:bCs/>
                <w:sz w:val="22"/>
                <w:szCs w:val="22"/>
              </w:rPr>
            </w:pPr>
            <w:r>
              <w:rPr>
                <w:rFonts w:hint="eastAsia"/>
                <w:b/>
                <w:bCs/>
                <w:sz w:val="22"/>
                <w:szCs w:val="22"/>
              </w:rPr>
              <w:t>016</w:t>
            </w:r>
          </w:p>
        </w:tc>
        <w:tc>
          <w:tcPr>
            <w:tcW w:w="794" w:type="dxa"/>
            <w:noWrap/>
            <w:vAlign w:val="center"/>
          </w:tcPr>
          <w:p>
            <w:pPr>
              <w:jc w:val="center"/>
              <w:rPr>
                <w:rFonts w:ascii="宋体" w:hAnsi="宋体" w:cs="宋体"/>
                <w:sz w:val="22"/>
                <w:szCs w:val="22"/>
              </w:rPr>
            </w:pPr>
            <w:r>
              <w:rPr>
                <w:rFonts w:hint="eastAsia" w:ascii="宋体" w:hAnsi="宋体" w:cs="宋体"/>
                <w:sz w:val="22"/>
                <w:szCs w:val="22"/>
              </w:rPr>
              <w:t>8</w:t>
            </w:r>
          </w:p>
        </w:tc>
        <w:tc>
          <w:tcPr>
            <w:tcW w:w="2569" w:type="dxa"/>
            <w:noWrap/>
            <w:vAlign w:val="center"/>
          </w:tcPr>
          <w:p>
            <w:pPr>
              <w:jc w:val="center"/>
              <w:rPr>
                <w:rFonts w:ascii="宋体" w:hAnsi="宋体" w:cs="宋体"/>
                <w:sz w:val="22"/>
                <w:szCs w:val="22"/>
              </w:rPr>
            </w:pPr>
            <w:r>
              <w:rPr>
                <w:rFonts w:hint="eastAsia"/>
                <w:sz w:val="22"/>
                <w:szCs w:val="22"/>
              </w:rPr>
              <w:t>护理学（C100401）/</w:t>
            </w:r>
            <w:r>
              <w:rPr>
                <w:rFonts w:hint="eastAsia"/>
                <w:sz w:val="22"/>
                <w:szCs w:val="22"/>
              </w:rPr>
              <w:br w:type="textWrapping"/>
            </w:r>
            <w:r>
              <w:rPr>
                <w:rFonts w:hint="eastAsia"/>
                <w:sz w:val="22"/>
                <w:szCs w:val="22"/>
              </w:rPr>
              <w:t>护理学（B100501）</w:t>
            </w:r>
          </w:p>
        </w:tc>
        <w:tc>
          <w:tcPr>
            <w:tcW w:w="1314" w:type="dxa"/>
            <w:tcBorders>
              <w:bottom w:val="single" w:color="auto" w:sz="4" w:space="0"/>
            </w:tcBorders>
            <w:noWrap/>
            <w:vAlign w:val="center"/>
          </w:tcPr>
          <w:p>
            <w:pPr>
              <w:jc w:val="center"/>
              <w:rPr>
                <w:rFonts w:ascii="宋体" w:hAnsi="宋体" w:cs="宋体"/>
                <w:sz w:val="22"/>
                <w:szCs w:val="22"/>
              </w:rPr>
            </w:pPr>
            <w:r>
              <w:rPr>
                <w:rFonts w:hint="eastAsia"/>
                <w:sz w:val="22"/>
                <w:szCs w:val="22"/>
              </w:rPr>
              <w:t>大专以上</w:t>
            </w:r>
          </w:p>
        </w:tc>
        <w:tc>
          <w:tcPr>
            <w:tcW w:w="1418" w:type="dxa"/>
            <w:tcBorders>
              <w:bottom w:val="single" w:color="auto" w:sz="4" w:space="0"/>
            </w:tcBorders>
            <w:noWrap/>
            <w:vAlign w:val="center"/>
          </w:tcPr>
          <w:p>
            <w:pPr>
              <w:jc w:val="center"/>
              <w:rPr>
                <w:rFonts w:ascii="宋体" w:hAnsi="宋体" w:cs="宋体"/>
                <w:sz w:val="22"/>
                <w:szCs w:val="22"/>
              </w:rPr>
            </w:pPr>
            <w:r>
              <w:rPr>
                <w:rFonts w:hint="eastAsia"/>
                <w:sz w:val="22"/>
                <w:szCs w:val="22"/>
              </w:rPr>
              <w:t>护士以上或2023届毕业生不作职称要求</w:t>
            </w:r>
          </w:p>
        </w:tc>
        <w:tc>
          <w:tcPr>
            <w:tcW w:w="4111" w:type="dxa"/>
            <w:tcBorders>
              <w:bottom w:val="single" w:color="auto" w:sz="4" w:space="0"/>
            </w:tcBorders>
            <w:noWrap/>
            <w:vAlign w:val="center"/>
          </w:tcPr>
          <w:p>
            <w:pPr>
              <w:rPr>
                <w:rFonts w:ascii="宋体" w:hAnsi="宋体" w:cs="宋体"/>
                <w:sz w:val="22"/>
                <w:szCs w:val="22"/>
              </w:rPr>
            </w:pPr>
            <w:r>
              <w:rPr>
                <w:rFonts w:hint="eastAsia"/>
                <w:sz w:val="22"/>
                <w:szCs w:val="22"/>
              </w:rPr>
              <w:t>1.年龄35周岁以下；</w:t>
            </w:r>
            <w:r>
              <w:rPr>
                <w:rFonts w:hint="eastAsia"/>
                <w:sz w:val="22"/>
                <w:szCs w:val="22"/>
              </w:rPr>
              <w:br w:type="textWrapping"/>
            </w:r>
            <w:r>
              <w:rPr>
                <w:rFonts w:hint="eastAsia"/>
                <w:sz w:val="22"/>
                <w:szCs w:val="22"/>
              </w:rPr>
              <w:t>2.具有护士执业证；</w:t>
            </w:r>
            <w:r>
              <w:rPr>
                <w:rFonts w:hint="eastAsia"/>
                <w:sz w:val="22"/>
                <w:szCs w:val="22"/>
              </w:rPr>
              <w:br w:type="textWrapping"/>
            </w:r>
            <w:r>
              <w:rPr>
                <w:rFonts w:hint="eastAsia"/>
                <w:sz w:val="22"/>
                <w:szCs w:val="22"/>
              </w:rPr>
              <w:t>3.非2023届毕业生要求具有在二级以上医院工作经历，具有院感办工作经历者年龄可适当放宽。</w:t>
            </w:r>
            <w:r>
              <w:rPr>
                <w:rFonts w:hint="eastAsia"/>
                <w:sz w:val="22"/>
                <w:szCs w:val="22"/>
              </w:rPr>
              <w:br w:type="textWrapping"/>
            </w:r>
            <w:r>
              <w:rPr>
                <w:rFonts w:hint="eastAsia"/>
                <w:sz w:val="22"/>
                <w:szCs w:val="22"/>
              </w:rPr>
              <w:t>4.2023届毕业生要求年龄25周岁以下，具有在二级以上公立医院实习经历。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96" w:hRule="atLeast"/>
        </w:trPr>
        <w:tc>
          <w:tcPr>
            <w:tcW w:w="648" w:type="dxa"/>
            <w:noWrap/>
            <w:vAlign w:val="center"/>
          </w:tcPr>
          <w:p>
            <w:pPr>
              <w:spacing w:line="340" w:lineRule="exact"/>
              <w:jc w:val="center"/>
              <w:rPr>
                <w:rFonts w:eastAsia="仿宋_GB2312"/>
                <w:sz w:val="24"/>
              </w:rPr>
            </w:pPr>
            <w:r>
              <w:rPr>
                <w:rFonts w:hint="eastAsia" w:eastAsia="仿宋_GB2312"/>
                <w:sz w:val="24"/>
              </w:rPr>
              <w:t>17</w:t>
            </w:r>
          </w:p>
        </w:tc>
        <w:tc>
          <w:tcPr>
            <w:tcW w:w="1374" w:type="dxa"/>
            <w:gridSpan w:val="2"/>
            <w:noWrap/>
            <w:vAlign w:val="center"/>
          </w:tcPr>
          <w:p>
            <w:pPr>
              <w:rPr>
                <w:sz w:val="22"/>
                <w:szCs w:val="22"/>
              </w:rPr>
            </w:pPr>
            <w:r>
              <w:rPr>
                <w:rFonts w:hint="eastAsia"/>
                <w:sz w:val="22"/>
                <w:szCs w:val="22"/>
              </w:rPr>
              <w:t>信息系统</w:t>
            </w:r>
          </w:p>
          <w:p>
            <w:pPr>
              <w:rPr>
                <w:sz w:val="22"/>
                <w:szCs w:val="22"/>
              </w:rPr>
            </w:pPr>
            <w:r>
              <w:rPr>
                <w:rFonts w:hint="eastAsia"/>
                <w:sz w:val="22"/>
                <w:szCs w:val="22"/>
              </w:rPr>
              <w:t>管理工程师</w:t>
            </w:r>
          </w:p>
        </w:tc>
        <w:tc>
          <w:tcPr>
            <w:tcW w:w="1266" w:type="dxa"/>
            <w:noWrap/>
            <w:vAlign w:val="center"/>
          </w:tcPr>
          <w:p>
            <w:pPr>
              <w:jc w:val="center"/>
              <w:rPr>
                <w:rFonts w:ascii="宋体" w:hAnsi="宋体" w:cs="宋体"/>
                <w:sz w:val="22"/>
                <w:szCs w:val="22"/>
              </w:rPr>
            </w:pPr>
            <w:r>
              <w:rPr>
                <w:rFonts w:hint="eastAsia"/>
                <w:sz w:val="22"/>
                <w:szCs w:val="22"/>
              </w:rPr>
              <w:t>专业技术岗位</w:t>
            </w:r>
          </w:p>
        </w:tc>
        <w:tc>
          <w:tcPr>
            <w:tcW w:w="1073" w:type="dxa"/>
            <w:noWrap/>
            <w:vAlign w:val="center"/>
          </w:tcPr>
          <w:p>
            <w:pPr>
              <w:jc w:val="center"/>
              <w:rPr>
                <w:rFonts w:ascii="宋体" w:hAnsi="宋体" w:cs="宋体"/>
                <w:sz w:val="22"/>
                <w:szCs w:val="22"/>
              </w:rPr>
            </w:pPr>
            <w:r>
              <w:rPr>
                <w:rFonts w:hint="eastAsia"/>
                <w:sz w:val="22"/>
                <w:szCs w:val="22"/>
              </w:rPr>
              <w:t>十级以上</w:t>
            </w:r>
          </w:p>
        </w:tc>
        <w:tc>
          <w:tcPr>
            <w:tcW w:w="709" w:type="dxa"/>
            <w:noWrap/>
            <w:vAlign w:val="center"/>
          </w:tcPr>
          <w:p>
            <w:pPr>
              <w:jc w:val="center"/>
              <w:rPr>
                <w:rFonts w:ascii="宋体" w:hAnsi="宋体" w:cs="宋体"/>
                <w:b/>
                <w:bCs/>
                <w:sz w:val="22"/>
                <w:szCs w:val="22"/>
              </w:rPr>
            </w:pPr>
            <w:r>
              <w:rPr>
                <w:rFonts w:hint="eastAsia"/>
                <w:b/>
                <w:bCs/>
                <w:sz w:val="22"/>
                <w:szCs w:val="22"/>
              </w:rPr>
              <w:t>017</w:t>
            </w:r>
          </w:p>
        </w:tc>
        <w:tc>
          <w:tcPr>
            <w:tcW w:w="794" w:type="dxa"/>
            <w:noWrap/>
            <w:vAlign w:val="center"/>
          </w:tcPr>
          <w:p>
            <w:pPr>
              <w:jc w:val="center"/>
              <w:rPr>
                <w:rFonts w:ascii="宋体" w:hAnsi="宋体" w:cs="宋体"/>
                <w:sz w:val="22"/>
                <w:szCs w:val="22"/>
              </w:rPr>
            </w:pPr>
            <w:r>
              <w:rPr>
                <w:rFonts w:hint="eastAsia"/>
                <w:sz w:val="22"/>
                <w:szCs w:val="22"/>
              </w:rPr>
              <w:t>1</w:t>
            </w:r>
          </w:p>
        </w:tc>
        <w:tc>
          <w:tcPr>
            <w:tcW w:w="2569" w:type="dxa"/>
            <w:noWrap/>
            <w:vAlign w:val="center"/>
          </w:tcPr>
          <w:p>
            <w:pPr>
              <w:jc w:val="center"/>
              <w:rPr>
                <w:rFonts w:ascii="宋体" w:hAnsi="宋体" w:cs="宋体"/>
                <w:sz w:val="22"/>
                <w:szCs w:val="22"/>
              </w:rPr>
            </w:pPr>
            <w:r>
              <w:rPr>
                <w:rFonts w:hint="eastAsia"/>
                <w:sz w:val="22"/>
                <w:szCs w:val="22"/>
              </w:rPr>
              <w:t>信息管理与信息系统（B120102）/</w:t>
            </w:r>
            <w:r>
              <w:rPr>
                <w:rFonts w:hint="eastAsia"/>
                <w:sz w:val="22"/>
                <w:szCs w:val="22"/>
              </w:rPr>
              <w:br w:type="textWrapping"/>
            </w:r>
            <w:r>
              <w:rPr>
                <w:rFonts w:hint="eastAsia"/>
                <w:sz w:val="22"/>
                <w:szCs w:val="22"/>
              </w:rPr>
              <w:t>信息与通讯工程（A0810）/计算机类（B0809）/计算机科学与技术（A0812）</w:t>
            </w:r>
          </w:p>
        </w:tc>
        <w:tc>
          <w:tcPr>
            <w:tcW w:w="1314" w:type="dxa"/>
            <w:tcBorders>
              <w:bottom w:val="single" w:color="auto" w:sz="4" w:space="0"/>
            </w:tcBorders>
            <w:noWrap/>
            <w:vAlign w:val="center"/>
          </w:tcPr>
          <w:p>
            <w:pPr>
              <w:jc w:val="center"/>
              <w:rPr>
                <w:rFonts w:ascii="宋体" w:hAnsi="宋体" w:cs="宋体"/>
                <w:sz w:val="22"/>
                <w:szCs w:val="22"/>
              </w:rPr>
            </w:pPr>
            <w:r>
              <w:rPr>
                <w:rFonts w:hint="eastAsia"/>
                <w:sz w:val="22"/>
                <w:szCs w:val="22"/>
              </w:rPr>
              <w:t>本科以上学士学位</w:t>
            </w:r>
          </w:p>
        </w:tc>
        <w:tc>
          <w:tcPr>
            <w:tcW w:w="1418" w:type="dxa"/>
            <w:tcBorders>
              <w:bottom w:val="single" w:color="auto" w:sz="4" w:space="0"/>
            </w:tcBorders>
            <w:noWrap/>
            <w:vAlign w:val="center"/>
          </w:tcPr>
          <w:p>
            <w:pPr>
              <w:jc w:val="center"/>
              <w:rPr>
                <w:rFonts w:ascii="宋体" w:hAnsi="宋体" w:cs="宋体"/>
                <w:sz w:val="22"/>
                <w:szCs w:val="22"/>
              </w:rPr>
            </w:pPr>
            <w:r>
              <w:rPr>
                <w:rFonts w:hint="eastAsia"/>
                <w:sz w:val="22"/>
                <w:szCs w:val="22"/>
              </w:rPr>
              <w:t>工程师以上</w:t>
            </w:r>
          </w:p>
        </w:tc>
        <w:tc>
          <w:tcPr>
            <w:tcW w:w="4111" w:type="dxa"/>
            <w:tcBorders>
              <w:bottom w:val="single" w:color="auto" w:sz="4" w:space="0"/>
            </w:tcBorders>
            <w:noWrap/>
            <w:vAlign w:val="center"/>
          </w:tcPr>
          <w:p>
            <w:pPr>
              <w:rPr>
                <w:rFonts w:ascii="宋体" w:hAnsi="宋体" w:cs="宋体"/>
                <w:sz w:val="22"/>
                <w:szCs w:val="22"/>
              </w:rPr>
            </w:pPr>
            <w:r>
              <w:rPr>
                <w:rFonts w:hint="eastAsia"/>
                <w:sz w:val="22"/>
                <w:szCs w:val="22"/>
              </w:rPr>
              <w:t>1.年龄40岁以下；</w:t>
            </w:r>
            <w:r>
              <w:rPr>
                <w:rFonts w:hint="eastAsia"/>
                <w:sz w:val="22"/>
                <w:szCs w:val="22"/>
              </w:rPr>
              <w:br w:type="textWrapping"/>
            </w:r>
            <w:r>
              <w:rPr>
                <w:rFonts w:hint="eastAsia"/>
                <w:sz w:val="22"/>
                <w:szCs w:val="22"/>
              </w:rPr>
              <w:t>2.具有计算机软件技术资格中级或以上证书；</w:t>
            </w:r>
            <w:r>
              <w:rPr>
                <w:rFonts w:hint="eastAsia"/>
                <w:sz w:val="22"/>
                <w:szCs w:val="22"/>
              </w:rPr>
              <w:br w:type="textWrapping"/>
            </w:r>
            <w:r>
              <w:rPr>
                <w:rFonts w:hint="eastAsia"/>
                <w:sz w:val="22"/>
                <w:szCs w:val="22"/>
              </w:rPr>
              <w:t>3.掌握编程、系统研发技能，熟悉现代化信息管理；</w:t>
            </w:r>
            <w:r>
              <w:rPr>
                <w:rFonts w:hint="eastAsia"/>
                <w:sz w:val="22"/>
                <w:szCs w:val="22"/>
              </w:rPr>
              <w:br w:type="textWrapping"/>
            </w:r>
            <w:r>
              <w:rPr>
                <w:rFonts w:hint="eastAsia"/>
                <w:sz w:val="22"/>
                <w:szCs w:val="22"/>
              </w:rPr>
              <w:t>4.具有在二级以上公立医院从事信息办工作3年以上经历。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348" w:hRule="atLeast"/>
        </w:trPr>
        <w:tc>
          <w:tcPr>
            <w:tcW w:w="648" w:type="dxa"/>
            <w:noWrap/>
            <w:vAlign w:val="center"/>
          </w:tcPr>
          <w:p>
            <w:pPr>
              <w:spacing w:line="340" w:lineRule="exact"/>
              <w:jc w:val="center"/>
              <w:rPr>
                <w:rFonts w:eastAsia="仿宋_GB2312"/>
                <w:sz w:val="24"/>
              </w:rPr>
            </w:pPr>
            <w:r>
              <w:rPr>
                <w:rFonts w:hint="eastAsia" w:eastAsia="仿宋_GB2312"/>
                <w:sz w:val="24"/>
              </w:rPr>
              <w:t>18</w:t>
            </w:r>
          </w:p>
        </w:tc>
        <w:tc>
          <w:tcPr>
            <w:tcW w:w="1374" w:type="dxa"/>
            <w:gridSpan w:val="2"/>
            <w:noWrap/>
            <w:vAlign w:val="center"/>
          </w:tcPr>
          <w:p>
            <w:pPr>
              <w:jc w:val="center"/>
              <w:rPr>
                <w:rFonts w:ascii="宋体" w:hAnsi="宋体" w:cs="宋体"/>
                <w:sz w:val="22"/>
                <w:szCs w:val="22"/>
              </w:rPr>
            </w:pPr>
            <w:r>
              <w:rPr>
                <w:rFonts w:hint="eastAsia"/>
                <w:sz w:val="22"/>
                <w:szCs w:val="22"/>
              </w:rPr>
              <w:t>放射科技师</w:t>
            </w:r>
          </w:p>
        </w:tc>
        <w:tc>
          <w:tcPr>
            <w:tcW w:w="1266" w:type="dxa"/>
            <w:noWrap/>
            <w:vAlign w:val="center"/>
          </w:tcPr>
          <w:p>
            <w:pPr>
              <w:jc w:val="center"/>
              <w:rPr>
                <w:rFonts w:ascii="宋体" w:hAnsi="宋体" w:cs="宋体"/>
                <w:sz w:val="22"/>
                <w:szCs w:val="22"/>
              </w:rPr>
            </w:pPr>
            <w:r>
              <w:rPr>
                <w:rFonts w:hint="eastAsia"/>
                <w:sz w:val="22"/>
                <w:szCs w:val="22"/>
              </w:rPr>
              <w:t>专业技术岗位</w:t>
            </w:r>
          </w:p>
        </w:tc>
        <w:tc>
          <w:tcPr>
            <w:tcW w:w="1073" w:type="dxa"/>
            <w:noWrap/>
            <w:vAlign w:val="center"/>
          </w:tcPr>
          <w:p>
            <w:pPr>
              <w:jc w:val="center"/>
              <w:rPr>
                <w:rFonts w:ascii="宋体" w:hAnsi="宋体" w:cs="宋体"/>
                <w:sz w:val="22"/>
                <w:szCs w:val="22"/>
              </w:rPr>
            </w:pPr>
            <w:r>
              <w:rPr>
                <w:rFonts w:hint="eastAsia"/>
                <w:sz w:val="22"/>
                <w:szCs w:val="22"/>
              </w:rPr>
              <w:t>十二级以上或见习期</w:t>
            </w:r>
          </w:p>
        </w:tc>
        <w:tc>
          <w:tcPr>
            <w:tcW w:w="709" w:type="dxa"/>
            <w:noWrap/>
            <w:vAlign w:val="center"/>
          </w:tcPr>
          <w:p>
            <w:pPr>
              <w:jc w:val="center"/>
              <w:rPr>
                <w:b/>
                <w:bCs/>
                <w:sz w:val="22"/>
                <w:szCs w:val="22"/>
              </w:rPr>
            </w:pPr>
            <w:r>
              <w:rPr>
                <w:rFonts w:hint="eastAsia"/>
                <w:b/>
                <w:bCs/>
                <w:sz w:val="22"/>
                <w:szCs w:val="22"/>
              </w:rPr>
              <w:t>　018</w:t>
            </w:r>
          </w:p>
        </w:tc>
        <w:tc>
          <w:tcPr>
            <w:tcW w:w="794" w:type="dxa"/>
            <w:noWrap/>
            <w:vAlign w:val="center"/>
          </w:tcPr>
          <w:p>
            <w:pPr>
              <w:jc w:val="center"/>
              <w:rPr>
                <w:rFonts w:ascii="宋体" w:hAnsi="宋体" w:cs="宋体"/>
                <w:sz w:val="22"/>
                <w:szCs w:val="22"/>
              </w:rPr>
            </w:pPr>
            <w:r>
              <w:rPr>
                <w:rFonts w:hint="eastAsia"/>
                <w:sz w:val="22"/>
                <w:szCs w:val="22"/>
              </w:rPr>
              <w:t>1</w:t>
            </w:r>
          </w:p>
        </w:tc>
        <w:tc>
          <w:tcPr>
            <w:tcW w:w="2569" w:type="dxa"/>
            <w:noWrap/>
            <w:vAlign w:val="center"/>
          </w:tcPr>
          <w:p>
            <w:pPr>
              <w:jc w:val="center"/>
              <w:rPr>
                <w:rFonts w:ascii="宋体" w:hAnsi="宋体" w:cs="宋体"/>
                <w:sz w:val="22"/>
                <w:szCs w:val="22"/>
              </w:rPr>
            </w:pPr>
            <w:r>
              <w:rPr>
                <w:rFonts w:hint="eastAsia"/>
                <w:sz w:val="22"/>
                <w:szCs w:val="22"/>
              </w:rPr>
              <w:t>医学影像技术（B100403）/影像医学与核医学（A100207）</w:t>
            </w:r>
          </w:p>
        </w:tc>
        <w:tc>
          <w:tcPr>
            <w:tcW w:w="1314" w:type="dxa"/>
            <w:tcBorders>
              <w:bottom w:val="single" w:color="auto" w:sz="4" w:space="0"/>
            </w:tcBorders>
            <w:noWrap/>
            <w:vAlign w:val="center"/>
          </w:tcPr>
          <w:p>
            <w:pPr>
              <w:jc w:val="center"/>
              <w:rPr>
                <w:rFonts w:ascii="宋体" w:hAnsi="宋体" w:cs="宋体"/>
                <w:sz w:val="22"/>
                <w:szCs w:val="22"/>
              </w:rPr>
            </w:pPr>
            <w:r>
              <w:rPr>
                <w:rFonts w:hint="eastAsia"/>
                <w:sz w:val="22"/>
                <w:szCs w:val="22"/>
              </w:rPr>
              <w:t>本科以上/学士以上</w:t>
            </w:r>
          </w:p>
        </w:tc>
        <w:tc>
          <w:tcPr>
            <w:tcW w:w="1418" w:type="dxa"/>
            <w:tcBorders>
              <w:bottom w:val="single" w:color="auto" w:sz="4" w:space="0"/>
            </w:tcBorders>
            <w:noWrap/>
            <w:vAlign w:val="center"/>
          </w:tcPr>
          <w:p>
            <w:pPr>
              <w:jc w:val="center"/>
              <w:rPr>
                <w:rFonts w:ascii="宋体" w:hAnsi="宋体" w:cs="宋体"/>
                <w:sz w:val="22"/>
                <w:szCs w:val="22"/>
              </w:rPr>
            </w:pPr>
            <w:r>
              <w:rPr>
                <w:rFonts w:hint="eastAsia"/>
                <w:sz w:val="22"/>
                <w:szCs w:val="22"/>
              </w:rPr>
              <w:t>技师以上或2023届毕业生不作职称要求</w:t>
            </w:r>
          </w:p>
        </w:tc>
        <w:tc>
          <w:tcPr>
            <w:tcW w:w="4111" w:type="dxa"/>
            <w:tcBorders>
              <w:bottom w:val="single" w:color="auto" w:sz="4" w:space="0"/>
            </w:tcBorders>
            <w:noWrap/>
            <w:vAlign w:val="center"/>
          </w:tcPr>
          <w:p>
            <w:pPr>
              <w:spacing w:after="240"/>
              <w:rPr>
                <w:rFonts w:ascii="宋体" w:hAnsi="宋体" w:cs="宋体"/>
                <w:sz w:val="22"/>
                <w:szCs w:val="22"/>
              </w:rPr>
            </w:pPr>
            <w:r>
              <w:rPr>
                <w:rFonts w:hint="eastAsia"/>
                <w:sz w:val="22"/>
                <w:szCs w:val="22"/>
              </w:rPr>
              <w:t>1.年龄30岁以下；</w:t>
            </w:r>
            <w:r>
              <w:rPr>
                <w:rFonts w:hint="eastAsia"/>
                <w:sz w:val="22"/>
                <w:szCs w:val="22"/>
              </w:rPr>
              <w:br w:type="textWrapping"/>
            </w:r>
            <w:r>
              <w:rPr>
                <w:rFonts w:hint="eastAsia"/>
                <w:sz w:val="22"/>
                <w:szCs w:val="22"/>
              </w:rPr>
              <w:t>2.具有在二级以上公立医院放射科实习经历。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812" w:type="dxa"/>
            <w:gridSpan w:val="2"/>
            <w:noWrap/>
            <w:vAlign w:val="center"/>
          </w:tcPr>
          <w:p>
            <w:pPr>
              <w:spacing w:line="340" w:lineRule="exact"/>
              <w:jc w:val="center"/>
              <w:rPr>
                <w:rFonts w:eastAsia="仿宋_GB2312"/>
                <w:sz w:val="24"/>
              </w:rPr>
            </w:pPr>
          </w:p>
        </w:tc>
        <w:tc>
          <w:tcPr>
            <w:tcW w:w="4258" w:type="dxa"/>
            <w:gridSpan w:val="4"/>
            <w:noWrap/>
            <w:vAlign w:val="center"/>
          </w:tcPr>
          <w:p>
            <w:pPr>
              <w:spacing w:line="340" w:lineRule="exact"/>
              <w:jc w:val="center"/>
              <w:rPr>
                <w:rFonts w:eastAsia="仿宋_GB2312"/>
                <w:sz w:val="24"/>
              </w:rPr>
            </w:pPr>
            <w:r>
              <w:rPr>
                <w:rFonts w:eastAsia="仿宋_GB2312"/>
                <w:sz w:val="24"/>
              </w:rPr>
              <w:t>小计</w:t>
            </w:r>
          </w:p>
        </w:tc>
        <w:tc>
          <w:tcPr>
            <w:tcW w:w="794" w:type="dxa"/>
            <w:noWrap/>
            <w:vAlign w:val="center"/>
          </w:tcPr>
          <w:p>
            <w:pPr>
              <w:spacing w:line="340" w:lineRule="exact"/>
              <w:jc w:val="center"/>
              <w:rPr>
                <w:rFonts w:eastAsia="仿宋_GB2312"/>
                <w:sz w:val="24"/>
              </w:rPr>
            </w:pPr>
            <w:r>
              <w:rPr>
                <w:rFonts w:hint="eastAsia" w:eastAsia="仿宋_GB2312"/>
                <w:sz w:val="24"/>
              </w:rPr>
              <w:t>29</w:t>
            </w:r>
          </w:p>
        </w:tc>
        <w:tc>
          <w:tcPr>
            <w:tcW w:w="9412" w:type="dxa"/>
            <w:gridSpan w:val="4"/>
            <w:noWrap/>
            <w:vAlign w:val="center"/>
          </w:tcPr>
          <w:p>
            <w:pPr>
              <w:spacing w:line="340" w:lineRule="exact"/>
              <w:jc w:val="center"/>
              <w:rPr>
                <w:rFonts w:eastAsia="仿宋_GB2312"/>
                <w:sz w:val="24"/>
              </w:rPr>
            </w:pPr>
          </w:p>
        </w:tc>
      </w:tr>
    </w:tbl>
    <w:p/>
    <w:p>
      <w:pPr>
        <w:ind w:firstLine="360" w:firstLineChars="150"/>
        <w:rPr>
          <w:sz w:val="24"/>
        </w:rPr>
      </w:pPr>
      <w:r>
        <w:rPr>
          <w:rFonts w:hint="eastAsia"/>
          <w:sz w:val="24"/>
        </w:rPr>
        <w:t>备注：1、年龄和工作时间计算截止到2023年2月28日。</w:t>
      </w:r>
    </w:p>
    <w:p>
      <w:pPr>
        <w:numPr>
          <w:ilvl w:val="0"/>
          <w:numId w:val="1"/>
        </w:numPr>
        <w:rPr>
          <w:sz w:val="24"/>
        </w:rPr>
      </w:pPr>
      <w:r>
        <w:rPr>
          <w:rFonts w:hint="eastAsia"/>
          <w:sz w:val="24"/>
        </w:rPr>
        <w:t>面向社会招收的住院医师如为普通高校应届毕业生的，其住培合格当年在医疗卫生机构就业，按当年应届毕业生同等对待；</w:t>
      </w:r>
    </w:p>
    <w:p>
      <w:pPr>
        <w:numPr>
          <w:ilvl w:val="0"/>
          <w:numId w:val="1"/>
        </w:numPr>
        <w:rPr>
          <w:sz w:val="24"/>
        </w:rPr>
      </w:pPr>
      <w:r>
        <w:rPr>
          <w:sz w:val="24"/>
        </w:rPr>
        <w:t>经住培合格的本科学历临床医师，按临床医学、口腔医学、中医专业学位硕士研究生同等对待，并纳入岗位报考具体条件（其中，住培合格证书中的培训专业原则上应当与招聘岗位的专业或类别要求相一致）</w:t>
      </w:r>
      <w:r>
        <w:rPr>
          <w:rFonts w:hint="eastAsia"/>
          <w:sz w:val="24"/>
        </w:rPr>
        <w:t>。</w:t>
      </w:r>
    </w:p>
    <w:p>
      <w:pPr>
        <w:rPr>
          <w:highlight w:val="yellow"/>
        </w:rPr>
      </w:pPr>
    </w:p>
    <w:p>
      <w:pPr>
        <w:sectPr>
          <w:footerReference r:id="rId3" w:type="even"/>
          <w:pgSz w:w="16838" w:h="11906" w:orient="landscape"/>
          <w:pgMar w:top="1091" w:right="851" w:bottom="680" w:left="851" w:header="851" w:footer="992" w:gutter="0"/>
          <w:cols w:space="720" w:num="1"/>
          <w:docGrid w:type="lines" w:linePitch="312" w:charSpace="0"/>
        </w:sectPr>
      </w:pPr>
    </w:p>
    <w:p>
      <w:pPr>
        <w:spacing w:line="560" w:lineRule="exact"/>
        <w:ind w:firstLine="960" w:firstLineChars="300"/>
        <w:rPr>
          <w:rFonts w:ascii="仿宋" w:hAnsi="仿宋" w:eastAsia="仿宋" w:cs="仿宋"/>
          <w:sz w:val="32"/>
          <w:szCs w:val="32"/>
        </w:rPr>
      </w:pPr>
    </w:p>
    <w:sectPr>
      <w:footerReference r:id="rId4" w:type="default"/>
      <w:pgSz w:w="11907" w:h="16840"/>
      <w:pgMar w:top="1440" w:right="1797" w:bottom="993"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康简标题宋">
    <w:altName w:val="宋体"/>
    <w:panose1 w:val="02010609000101010101"/>
    <w:charset w:val="86"/>
    <w:family w:val="modern"/>
    <w:pitch w:val="default"/>
    <w:sig w:usb0="00000000" w:usb1="00000000" w:usb2="00000010" w:usb3="00000000" w:csb0="00040000" w:csb1="00000000"/>
  </w:font>
  <w:font w:name="方正小标宋简体">
    <w:altName w:val="方正舒体"/>
    <w:panose1 w:val="02010601030101010101"/>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tabs>
        <w:tab w:val="center" w:pos="4140"/>
        <w:tab w:val="right" w:pos="8300"/>
        <w:tab w:val="clear" w:pos="4153"/>
        <w:tab w:val="clear" w:pos="8306"/>
      </w:tabs>
      <w:rPr>
        <w:rStyle w:val="8"/>
      </w:rPr>
    </w:pPr>
    <w:r>
      <w:fldChar w:fldCharType="begin"/>
    </w:r>
    <w:r>
      <w:rPr>
        <w:rStyle w:val="8"/>
      </w:rPr>
      <w:instrText xml:space="preserve">PAGE  </w:instrText>
    </w:r>
    <w:r>
      <w:fldChar w:fldCharType="end"/>
    </w:r>
  </w:p>
  <w:p>
    <w:pPr>
      <w:pStyle w:val="3"/>
      <w:tabs>
        <w:tab w:val="center" w:pos="4140"/>
        <w:tab w:val="right" w:pos="8300"/>
        <w:tab w:val="clear" w:pos="4153"/>
        <w:tab w:val="clear" w:pos="8306"/>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3"/>
                          </w:pPr>
                          <w:r>
                            <w:fldChar w:fldCharType="begin"/>
                          </w:r>
                          <w:r>
                            <w:instrText xml:space="preserve"> PAGE  \* MERGEFORMAT </w:instrText>
                          </w:r>
                          <w:r>
                            <w:fldChar w:fldCharType="separate"/>
                          </w:r>
                          <w:r>
                            <w:t>5</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F0mU5cwBAACnAwAADgAAAGRycy9lMm9Eb2MueG1srVPNjtMwEL4j8Q6W&#10;7zRpD6iKmq4WVYuQECAtPIDrTBpL/pPHbdIXgDfgxIU7z9XnYOwk3WW57GEvzvz5m/k+TzY3g9Hs&#10;BAGVszVfLkrOwErXKHuo+bevd2/WnGEUthHaWaj5GZDfbF+/2vS+gpXrnG4gMAKxWPW+5l2MvioK&#10;lB0YgQvnwVKydcGISG44FE0QPaEbXazK8m3Ru9D44CQgUnQ3JvmEGJ4D6NpWSdg5eTRg44gaQItI&#10;lLBTHvk2T9u2IOPntkWITNecmMZ8UhOy9+ksthtRHYLwnZLTCOI5IzzhZISy1PQKtRNRsGNQ/0EZ&#10;JYND18aFdKYYiWRFiMWyfKLNfSc8ZC4kNfqr6PhysPLT6UtgqqFN4MwKQw9++fnj8uvP5fd3tkzy&#10;9B4rqrr3VBeHd25IpVMcKZhYD20w6Ut8GOVJ3PNVXBgik+nSerVel5SSlJsdwikervuA8T04w5JR&#10;80Cvl0UVp48Yx9K5JHWz7k5pTXFRaftPgDDHCOQVmG4nJuPEyYrDfpho7F1zJnY9rUHNLW09Z/qD&#10;JZXTxsxGmI39bBx9UIcur1Tqjv72GGmkPGnqMMISw+TQ+2Wu066lBXns56qH/2v7F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M6pebnPAAAABQEAAA8AAAAAAAAAAQAgAAAAIgAAAGRycy9kb3ducmV2&#10;LnhtbFBLAQIUABQAAAAIAIdO4kAXSZTlzAEAAKcDAAAOAAAAAAAAAAEAIAAAAB4BAABkcnMvZTJv&#10;RG9jLnhtbFBLBQYAAAAABgAGAFkBAABcBQAAAAA=&#10;">
              <v:fill on="f" focussize="0,0"/>
              <v:stroke on="f"/>
              <v:imagedata o:title=""/>
              <o:lock v:ext="edit" aspectratio="f"/>
              <v:textbox inset="0mm,0mm,0mm,0mm" style="mso-fit-shape-to-text:t;">
                <w:txbxContent>
                  <w:p>
                    <w:pPr>
                      <w:pStyle w:val="3"/>
                    </w:pPr>
                    <w:r>
                      <w:fldChar w:fldCharType="begin"/>
                    </w:r>
                    <w:r>
                      <w:instrText xml:space="preserve"> PAGE  \* MERGEFORMAT </w:instrText>
                    </w:r>
                    <w:r>
                      <w:fldChar w:fldCharType="separate"/>
                    </w:r>
                    <w:r>
                      <w:t>5</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C6ACA9B"/>
    <w:multiLevelType w:val="singleLevel"/>
    <w:tmpl w:val="BC6ACA9B"/>
    <w:lvl w:ilvl="0" w:tentative="0">
      <w:start w:val="2"/>
      <w:numFmt w:val="decimal"/>
      <w:suff w:val="nothing"/>
      <w:lvlText w:val="%1、"/>
      <w:lvlJc w:val="left"/>
      <w:pPr>
        <w:ind w:left="108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doNotTrackMoves/>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YzNjBkOTgyNWQ1YTMxYzM3MzMwNWFiODNmOWIzYWMifQ=="/>
  </w:docVars>
  <w:rsids>
    <w:rsidRoot w:val="00B8611A"/>
    <w:rsid w:val="00007B7F"/>
    <w:rsid w:val="00023234"/>
    <w:rsid w:val="0004168B"/>
    <w:rsid w:val="000420A6"/>
    <w:rsid w:val="0004317D"/>
    <w:rsid w:val="00071FB7"/>
    <w:rsid w:val="00077B3C"/>
    <w:rsid w:val="00083B67"/>
    <w:rsid w:val="000B5276"/>
    <w:rsid w:val="000C276E"/>
    <w:rsid w:val="000D5660"/>
    <w:rsid w:val="00113968"/>
    <w:rsid w:val="00114AFD"/>
    <w:rsid w:val="00132FC4"/>
    <w:rsid w:val="0013610B"/>
    <w:rsid w:val="00146605"/>
    <w:rsid w:val="0019428B"/>
    <w:rsid w:val="001E06F8"/>
    <w:rsid w:val="001E167C"/>
    <w:rsid w:val="001E2249"/>
    <w:rsid w:val="001E4DE6"/>
    <w:rsid w:val="001F1FC5"/>
    <w:rsid w:val="00236E7A"/>
    <w:rsid w:val="00257F2E"/>
    <w:rsid w:val="0027658E"/>
    <w:rsid w:val="002B1010"/>
    <w:rsid w:val="002C15C0"/>
    <w:rsid w:val="002D2C20"/>
    <w:rsid w:val="002D43C8"/>
    <w:rsid w:val="002E5D8C"/>
    <w:rsid w:val="002F3A9E"/>
    <w:rsid w:val="002F64BB"/>
    <w:rsid w:val="002F7A36"/>
    <w:rsid w:val="003267DC"/>
    <w:rsid w:val="0033019F"/>
    <w:rsid w:val="0033312D"/>
    <w:rsid w:val="00353152"/>
    <w:rsid w:val="00364408"/>
    <w:rsid w:val="00374E51"/>
    <w:rsid w:val="003A3B26"/>
    <w:rsid w:val="003A6D28"/>
    <w:rsid w:val="00410E43"/>
    <w:rsid w:val="004169B8"/>
    <w:rsid w:val="00423917"/>
    <w:rsid w:val="004A3CD9"/>
    <w:rsid w:val="004A6AD1"/>
    <w:rsid w:val="004F0814"/>
    <w:rsid w:val="004F0AAA"/>
    <w:rsid w:val="005371B1"/>
    <w:rsid w:val="00571FFF"/>
    <w:rsid w:val="005873B8"/>
    <w:rsid w:val="005E03B0"/>
    <w:rsid w:val="006145C8"/>
    <w:rsid w:val="006224DB"/>
    <w:rsid w:val="00656126"/>
    <w:rsid w:val="006704BF"/>
    <w:rsid w:val="0068553C"/>
    <w:rsid w:val="00695770"/>
    <w:rsid w:val="006F2AEB"/>
    <w:rsid w:val="00730404"/>
    <w:rsid w:val="00791207"/>
    <w:rsid w:val="007C0DF5"/>
    <w:rsid w:val="007C3225"/>
    <w:rsid w:val="007E49CF"/>
    <w:rsid w:val="0080617D"/>
    <w:rsid w:val="008100A0"/>
    <w:rsid w:val="008223B4"/>
    <w:rsid w:val="00846453"/>
    <w:rsid w:val="008477CA"/>
    <w:rsid w:val="00862C62"/>
    <w:rsid w:val="008D199F"/>
    <w:rsid w:val="008D6334"/>
    <w:rsid w:val="008D7117"/>
    <w:rsid w:val="008F084C"/>
    <w:rsid w:val="00913F5F"/>
    <w:rsid w:val="00955588"/>
    <w:rsid w:val="00957538"/>
    <w:rsid w:val="00987F63"/>
    <w:rsid w:val="009A49AC"/>
    <w:rsid w:val="009A6E18"/>
    <w:rsid w:val="009B5AD2"/>
    <w:rsid w:val="009D6095"/>
    <w:rsid w:val="00A16E20"/>
    <w:rsid w:val="00A53B1E"/>
    <w:rsid w:val="00A53BCF"/>
    <w:rsid w:val="00A87FA0"/>
    <w:rsid w:val="00AA785E"/>
    <w:rsid w:val="00AC5A57"/>
    <w:rsid w:val="00B062DF"/>
    <w:rsid w:val="00B7355D"/>
    <w:rsid w:val="00B8611A"/>
    <w:rsid w:val="00B95C2C"/>
    <w:rsid w:val="00BD50AA"/>
    <w:rsid w:val="00BD7DDB"/>
    <w:rsid w:val="00C02388"/>
    <w:rsid w:val="00C20B8D"/>
    <w:rsid w:val="00C256A6"/>
    <w:rsid w:val="00C32733"/>
    <w:rsid w:val="00C53276"/>
    <w:rsid w:val="00C54BF0"/>
    <w:rsid w:val="00C55B17"/>
    <w:rsid w:val="00C56D9C"/>
    <w:rsid w:val="00C6464A"/>
    <w:rsid w:val="00CA21A4"/>
    <w:rsid w:val="00CC3998"/>
    <w:rsid w:val="00D02650"/>
    <w:rsid w:val="00D0687F"/>
    <w:rsid w:val="00D4052C"/>
    <w:rsid w:val="00D57A42"/>
    <w:rsid w:val="00E21458"/>
    <w:rsid w:val="00E24C87"/>
    <w:rsid w:val="00E27508"/>
    <w:rsid w:val="00E70EAE"/>
    <w:rsid w:val="00E836DF"/>
    <w:rsid w:val="00EB6A4F"/>
    <w:rsid w:val="00EC431C"/>
    <w:rsid w:val="00EC4BC4"/>
    <w:rsid w:val="00F041DC"/>
    <w:rsid w:val="00F06E81"/>
    <w:rsid w:val="00F40336"/>
    <w:rsid w:val="00F625B5"/>
    <w:rsid w:val="00F6306B"/>
    <w:rsid w:val="00FB5112"/>
    <w:rsid w:val="00FD07CC"/>
    <w:rsid w:val="00FE14DA"/>
    <w:rsid w:val="00FE5F83"/>
    <w:rsid w:val="062D7134"/>
    <w:rsid w:val="07506A90"/>
    <w:rsid w:val="08BF0E65"/>
    <w:rsid w:val="09C038FA"/>
    <w:rsid w:val="0DCC18B3"/>
    <w:rsid w:val="10910CBE"/>
    <w:rsid w:val="112A4404"/>
    <w:rsid w:val="13FC2057"/>
    <w:rsid w:val="14BE202B"/>
    <w:rsid w:val="152C379F"/>
    <w:rsid w:val="16C71F67"/>
    <w:rsid w:val="1AFF0FAA"/>
    <w:rsid w:val="20272D0A"/>
    <w:rsid w:val="207226D8"/>
    <w:rsid w:val="207D5DD5"/>
    <w:rsid w:val="26670F24"/>
    <w:rsid w:val="287A79AA"/>
    <w:rsid w:val="316B612F"/>
    <w:rsid w:val="318A7845"/>
    <w:rsid w:val="3D7E43D9"/>
    <w:rsid w:val="3DB82AB3"/>
    <w:rsid w:val="3E254099"/>
    <w:rsid w:val="40185745"/>
    <w:rsid w:val="45F8077E"/>
    <w:rsid w:val="475233BA"/>
    <w:rsid w:val="480004B0"/>
    <w:rsid w:val="4940409B"/>
    <w:rsid w:val="4CCF47A3"/>
    <w:rsid w:val="4E26446C"/>
    <w:rsid w:val="4FB43E73"/>
    <w:rsid w:val="501441F0"/>
    <w:rsid w:val="510C2366"/>
    <w:rsid w:val="511E19B8"/>
    <w:rsid w:val="51591A69"/>
    <w:rsid w:val="53156CD0"/>
    <w:rsid w:val="58BC74B2"/>
    <w:rsid w:val="5AD752F4"/>
    <w:rsid w:val="5D951920"/>
    <w:rsid w:val="5F8921B3"/>
    <w:rsid w:val="61B40CEF"/>
    <w:rsid w:val="69FD0F7B"/>
    <w:rsid w:val="6FD40466"/>
    <w:rsid w:val="70D4591F"/>
    <w:rsid w:val="716F50AC"/>
    <w:rsid w:val="7199373E"/>
    <w:rsid w:val="71B71727"/>
    <w:rsid w:val="721F5CC8"/>
    <w:rsid w:val="72511425"/>
    <w:rsid w:val="78421876"/>
    <w:rsid w:val="7A027240"/>
    <w:rsid w:val="7AFE33D8"/>
    <w:rsid w:val="7CF318D9"/>
    <w:rsid w:val="7F522778"/>
  </w:rsids>
  <m:mathPr>
    <m:mathFont m:val="Cambria Math"/>
    <m:brkBin m:val="before"/>
    <m:brkBinSub m:val="--"/>
    <m:smallFrac m:val="1"/>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uiPriority w:val="0"/>
    <w:rPr>
      <w:sz w:val="18"/>
      <w:szCs w:val="18"/>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qFormat/>
    <w:uiPriority w:val="99"/>
    <w:pPr>
      <w:jc w:val="left"/>
    </w:pPr>
    <w:rPr>
      <w:kern w:val="0"/>
      <w:sz w:val="24"/>
    </w:rPr>
  </w:style>
  <w:style w:type="character" w:styleId="8">
    <w:name w:val="page number"/>
    <w:uiPriority w:val="0"/>
    <w:rPr>
      <w:rFonts w:ascii="Times New Roman" w:hAnsi="Times New Roman" w:eastAsia="宋体" w:cs="Times New Roman"/>
    </w:rPr>
  </w:style>
  <w:style w:type="character" w:styleId="9">
    <w:name w:val="Hyperlink"/>
    <w:basedOn w:val="7"/>
    <w:qFormat/>
    <w:uiPriority w:val="0"/>
    <w:rPr>
      <w:color w:val="0000FF"/>
      <w:u w:val="single"/>
    </w:rPr>
  </w:style>
  <w:style w:type="character" w:customStyle="1" w:styleId="10">
    <w:name w:val="批注框文本 Char"/>
    <w:link w:val="2"/>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Chinese ORG</Company>
  <Pages>5</Pages>
  <Words>374</Words>
  <Characters>2132</Characters>
  <Lines>17</Lines>
  <Paragraphs>5</Paragraphs>
  <TotalTime>12</TotalTime>
  <ScaleCrop>false</ScaleCrop>
  <LinksUpToDate>false</LinksUpToDate>
  <CharactersWithSpaces>2501</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2021-06-04T03:06:00Z</dcterms:created>
  <dc:creator>wan</dc:creator>
  <cp:lastModifiedBy>佑东</cp:lastModifiedBy>
  <cp:lastPrinted>2021-06-04T02:00:00Z</cp:lastPrinted>
  <dcterms:modified xsi:type="dcterms:W3CDTF">2023-02-20T07:55:45Z</dcterms:modified>
  <dc:title>关于做好公立医院纳入岗位管理的编制外人员公开招聘工作的通知</dc:title>
  <cp:revision>56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644BE636EC3A41548EB8EE3C3DA14833</vt:lpwstr>
  </property>
</Properties>
</file>