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宋体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附件     </w:t>
      </w:r>
      <w:bookmarkStart w:id="2" w:name="_GoBack"/>
      <w:r>
        <w:rPr>
          <w:rFonts w:hint="eastAsia" w:hAnsi="宋体"/>
          <w:b/>
          <w:kern w:val="0"/>
          <w:sz w:val="44"/>
          <w:szCs w:val="44"/>
        </w:rPr>
        <w:t>长沙麓山投资控股集团有限公司</w:t>
      </w:r>
      <w:r>
        <w:rPr>
          <w:rFonts w:hAnsi="宋体"/>
          <w:b/>
          <w:kern w:val="0"/>
          <w:sz w:val="44"/>
          <w:szCs w:val="44"/>
        </w:rPr>
        <w:t>公开招聘</w:t>
      </w:r>
      <w:r>
        <w:rPr>
          <w:rFonts w:hint="eastAsia" w:hAnsi="宋体"/>
          <w:b/>
          <w:kern w:val="0"/>
          <w:sz w:val="44"/>
          <w:szCs w:val="44"/>
        </w:rPr>
        <w:t>职位表</w:t>
      </w:r>
    </w:p>
    <w:bookmarkEnd w:id="2"/>
    <w:tbl>
      <w:tblPr>
        <w:tblStyle w:val="3"/>
        <w:tblW w:w="14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395"/>
        <w:gridCol w:w="720"/>
        <w:gridCol w:w="810"/>
        <w:gridCol w:w="915"/>
        <w:gridCol w:w="821"/>
        <w:gridCol w:w="4094"/>
        <w:gridCol w:w="353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招聘岗位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计划</w:t>
            </w:r>
          </w:p>
        </w:tc>
        <w:tc>
          <w:tcPr>
            <w:tcW w:w="66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岗位要求</w:t>
            </w:r>
          </w:p>
        </w:tc>
        <w:tc>
          <w:tcPr>
            <w:tcW w:w="3533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岗位主要职责</w:t>
            </w:r>
          </w:p>
        </w:tc>
        <w:tc>
          <w:tcPr>
            <w:tcW w:w="1318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薪酬</w:t>
            </w:r>
          </w:p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（/年）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  <w:bookmarkStart w:id="0" w:name="OLE_LINK1" w:colFirst="4" w:colLast="7"/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年龄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学历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其他要求</w:t>
            </w:r>
          </w:p>
        </w:tc>
        <w:tc>
          <w:tcPr>
            <w:tcW w:w="35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1" w:name="OLE_LINK2" w:colFirst="0" w:colLast="10"/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集团高级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1、中共党员；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2、具有5年及以上党政机关或国有企事业单位同类岗位工作经验；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3、文字功底深厚，独立撰写过重要总结、讲话、汇报等综合性、高质量大型经验材料，熟悉各类公文写作；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4、对国有企业治理、改革、体制机制创新等有较好的认识和见解；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5、具有较强的语言表达能力、沟通协调能力、执行力和解决实际问题能力，抗压能力强。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1、负责了解国家政策和时事热点，对行业相关政策进行分析研判；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2、负责撰写领导讲话稿、工作汇报、调研报告等集团大型综合材料；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3、负责集团主要领导的各类文件及相关信息的报送工作、联络工作；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集团档案管理专员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档案管理或工程管理等相关专业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中共党员；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2、具有5年及以上档案管理工作经验，熟悉并参与实操档案数字化、信息化管理工作流程和标准制定，熟练掌握信息化档案管理搭建和操作流程；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3、持有中级及以上档案类职称、中级及以上工程类职称、二级及以上建造师者优先；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4、具备良好的沟通能力和学习能力，工作严谨细心，责任心强，具有较强的保密意识。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1、负责搭建信息化档案管理系统，优化并完善公司档案管理制度和流程；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2、负责日常档案管理工作，进行档案收集、整理、登记审核、归档，并定期汇总整理；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3、负责指导并检查各部室、子公司档案管理工作，推进档案管理规范化；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4、严格按照文档保密的有关规定，确保文件安全；开展档案管理培训等工作；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5、完成上级交办的其他工作。            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集团信息化专员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通信工程、信息与计算科学、软件工程等相关专业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1、具有5年及以上党政机关或国有企事业单位信息化建设工作经验，熟悉OA等系统，熟练使用SQL，熟悉金蝶系统者优先；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2、具有组织信息化项目的立项、选型、实施、验收、运维等项目全周期实操管理经验，具有流程梳理、分析、优化等实操经验；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3、具有项目建设、资产运营、合同管理等信息化模块搭建工作经验优先；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4、具有较强的系统学习能力，能快速响应用户需求；具有较好的项目管理能力，能统筹推进项目实施，确保系统上线并持续应用；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1、负责统筹信息化建设的整体规划与实施；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2、负责钉钉操作系统（OA）的日常维护与功能开发；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3、负责开展信息系统需求分析、流程与功能设计；信息化项目的实施与项目管理；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4、负责根据业务需求及公司授权体系，利用信息化工具将传统工作方式升级到线上化、数字化、信息化；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集团风控审计专员（工程审计方向）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审计、财务或工程管理等相关专业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1、具有5年及以上大中型企业工程项目全过程跟踪审计经验，同时具备房建和市政项目工程审计经验者优先;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2、持有审计或工程造价中级及以上职称，或持有一级注册造价工程师证书；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3、具有较强的沟通协调能力、分析判断能力、书面表达能力，逻辑性强；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1、负责牵头开展工程项目结算审核；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2、负责组织开展对集团公司及下属公司的内部审计工作，编写审计报告；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3、协助领导编制或完善集团内部审计管理制度和流程；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4、负责对集团及子公司内部管理制度、流程等方面的可行性、适当性等进行分析和评估并提供合理化建议；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集团财务管理专员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会计学、财务管理等相关专业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具有5年及以上大中型企业会计及财务管理工作经验；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熟练操作财务软件和办公软件；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持有中级及以上会计师职称，持有注册会计师证者优先；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具有较强的语言表达能力、沟通协调能力、执行力和解决实际问题能力，具有良好的职业操守，工作严谨、细致；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负责日常财务核算、会计凭证、出纳、税务工作的审核；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负责审核子公司财务报表、核对关联往来，编制集团合并报表并进行财务分析；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负责按新区财政要求报送各类快报及统计报表等资料；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负责协调对外审计，提供所需财会资料；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子公司财务管理专员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会计、财务管理等相关专业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中共党员；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2、具有5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大中型企业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财务管理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，有油品行业财务经验者优先；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熟悉成品油零售、批发业务，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公司相关市场化业务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熟悉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税务统筹工作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熟悉企业内部风险管控工作；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4、持有中级及以上会计师职称，持有注册会计师证者优先;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、人品正直，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具有较强的沟通协调能力、执行力和解决实际问题能力。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公司财务制度体系建设；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公司全面预算管理工作；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公司会计核算工作；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公司业务融资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公司税务管理工作；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公司业务运营风险防控工作；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集团规划设计专员（城市规划方向）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城乡规划、城市规划等相关专业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具有6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以上设计院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规划设计同类岗位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工作经验；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注册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规划师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证书，持有相关专业高级职称者优先；</w:t>
            </w:r>
          </w:p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工作细致认真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逻辑思维严谨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，具有较强的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口头表达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学习能力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沟通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协调能力、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团队合作意识；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1、负责研究地块规划指标合理性、可行性；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2、负责对接设计院，参与规划修改、城市设计等方案的编制；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3、负责对接资规部门，办理地块规划修改报批；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4、负责部门日常工作中各类图纸的制作；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子公司规划设计专员（建筑设计方向）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建筑类相关专业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1、具有5年及以上建筑设计经验，其中3年及以上大型房地产公司、设计院或政府平台公司同类岗位工作经验；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2、熟悉城市规划、建筑设计理论知识，熟悉国家及地方建筑设计规范、标准；熟悉施工现场。熟悉建筑设计规范，熟练操作CAD 等专业软件；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3、具有较强的成本管理意识及实操经验，较好的综合分析解决问题的能力、沟通协调能力、抗压能力；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1、负责完成项目规划、方案和施工图设计的统筹、协调与组织管理；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2、对建筑设计方案的全过程进行把控、审查，对设计方案的经济性把关；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子公司水电工程师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电气、机电、给排水、暖通等相关专业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1、具有5年及以上住宅或公共建筑项目施工现场水电安装管理经验，有建设单位同类岗位工作经验者优先；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2、精通给排水、电气、设备安装等相关专业知识；熟悉地产开发流程和水、电设计规范；能熟练运用办公软件；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3、持有相关专业中级及以上职称，持有二级建造师（机电专业）及以上资格证书者优先；                                                                                                      4、具有较强的成本管理意识及实操经验，良好的分析能力、解决问题能力、沟通能力；有责任感，做事原则性强；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1、负责审核水、电、气等专业的设计图纸,及时提出修改建议并提出合理方案；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2、负责对施工现场进行跟踪检查,包括:质量、成本、进度、安全及文明施工等；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3、负责做好水、电、气的前期报装工作；确保施工用临时水、临时电的及时开通；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子公司成控专员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工程造价、工程管理等相关专业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1、具有5年及以上工程项目工程造价、成本分析、预结算（含土建、安装）等相关工作经验；具有大型房地产公司成本管理经验者优先；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2、熟悉土建、市政等专业知识，了解安装、装饰装修等工程造价预决算知识以及房地产行业造价相关知识；熟悉使用CAD、智多星、PKPM、Office等办公软件；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3、具有较强的成本管理意识及实操经验，良好的分析能力、解决问题能力、沟通协调能力；有责任感，做事原则性强；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4、持有一级注册造价工程师证书；持有相关专业中级及以上职称者优先。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1、负责独立编制及审核投资估算、概算、施工图预算、变更预算、结算等工程量清单及工程量清单计价；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2、负责项目招标采购及合同相关工作；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子公司城市资源拓展专员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以上充电桩、光伏、氢能应用、固废处理等城市资源领域或相关领域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资源拓展工作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经验；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人品正直，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具有一定的业务开拓能力，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沟通协调能力强，团队合作意识强，学习能力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能快速掌握新事物，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执行力强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1、协助进行集团内部及区内城市资源挖掘、梳理相关工作；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2、协助进行充电桩、光伏、停车场、广告等城市资源业务的拓展工作；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3、协助进行未来新能源发展趋势研究工作；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4、协助进行城市资源目标项目现场调研、可研编制、立项等工作；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、负责充电桩、光伏等新能源运营管理相关工作；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完成上级交办的其他工作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子公司批发贸易专员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市场营销等相关专业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以上石油及化工产品库批或贸易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、熟悉油品相关知识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，熟悉批发贸易业务流程及风险防控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、有一定的客户资源；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、人品正直，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具有较强的沟通协调能力、执行力和解决实际问题能力；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1、负责油品市场的信息收集和分析；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2、负责全年油品营销计划的执行；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3、负责市场的开拓和客户的维护；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4、负责业务流程全过程的执行；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子公司安全专员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中共党员；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及以上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成品油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零售业务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，其中有3年及以上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成品油销售企业安全管理经验；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加油站、充电站、停车场、消纳场等项目安全管理工作；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4、持有中级及以上注册安全工程师证书；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、人品正直，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具有较强的沟通协调能力、执行力和解决实际问题能力。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负责加油站管理部安全、运营、设备等日常管理工作；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公司整体安全环保质量健康管理工作；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公司安全环保质量健康管理体系建设、运行检查、优化改善；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公司应急管理能力建设和提升；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子公司安置专员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具有5年及以上房产产权办理相关工作经验，有安置房产权办理经验者优先；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熟悉房建项目产权办理相关工作流程，能有效沟通对接政策审批及相关职能部门者；                                                               3、工作积极主动、做事细致严谨，具备较强的责任心及沟通协调能力；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1、熟悉项目建设各阶段需申办手续与批文，掌握项目产权办理等相关工作流程，负责制定项目产权办理节点计划;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2、对接好项目产权办理中所需的全部资料，并复核资料的正确性及完整性，确保各项目产权按计划办理完成；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3、负责安置户的资格审核，资料收集，信息录入，房款的计算等；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4、完成上级交办的其他工作。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子公司渣土消纳开发专员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1、熟悉渣土消纳相关业务，熟悉土地资源整理、规划调整、土地征拆等领域，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以上渣土消纳业务相关开发经验者优先；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、人品正直，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具有较强的沟通协调能力、执行力和解决实际问题能力；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1、负责梳理、整合辖区内渣土消纳场资源，形成报告供公司决策；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2、负责渣土消纳场审批手续办理相关工作；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3、负责渣土消纳客户维护工作；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完成上级交办的其他工作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10-15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具有3年及以上国企渣土消纳业务开发工作经验，主导完成过相关业务开发项目且对业务开发有建设性方案的，或有相关业务资源的，薪酬可面议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子公司渣土消纳运营专员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1、熟悉渣土消纳相关业务，具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以上渣土消纳业务相关运营经验者优先；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、人品正直，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具有较强的沟通协调能力、执行力和解决实际问题能力；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3、同等条件下中共党员优先。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1、负责渣土消纳场日常运营管理工作；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2、负责渣土消纳场管理制度、流程、规范制定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等综合管理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3、负责渣土消纳场劳务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派遣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人员管理工作；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4、负责渣土消纳运营平台管理工作；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完成上级交办的其他工作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01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9321B"/>
    <w:multiLevelType w:val="singleLevel"/>
    <w:tmpl w:val="9A09321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AC3EDB96"/>
    <w:multiLevelType w:val="singleLevel"/>
    <w:tmpl w:val="AC3EDB9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7B69732"/>
    <w:multiLevelType w:val="singleLevel"/>
    <w:tmpl w:val="B7B6973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0C79456"/>
    <w:multiLevelType w:val="singleLevel"/>
    <w:tmpl w:val="20C7945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E299AE0"/>
    <w:multiLevelType w:val="singleLevel"/>
    <w:tmpl w:val="2E299AE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985F834"/>
    <w:multiLevelType w:val="singleLevel"/>
    <w:tmpl w:val="5985F8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NDA0ZGM4OWRmZjdjNzE5MWNkYzVmNTQzMDM1YjMifQ=="/>
  </w:docVars>
  <w:rsids>
    <w:rsidRoot w:val="09106532"/>
    <w:rsid w:val="091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2023-02-22T09:03:00Z</dcterms:created>
  <dc:creator>黎晴</dc:creator>
  <cp:lastModifiedBy>黎晴</cp:lastModifiedBy>
  <dcterms:modified xsi:type="dcterms:W3CDTF">2023-02-22T09:07:36Z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A5C92E7DD33A4D4F931D92476D07B1F6</vt:lpwstr>
  </property>
</Properties>
</file>