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EBBF" w14:textId="77777777" w:rsidR="000F36C2" w:rsidRPr="00A83836" w:rsidRDefault="00000000">
      <w:pPr>
        <w:spacing w:line="600" w:lineRule="exact"/>
        <w:rPr>
          <w:rFonts w:ascii="黑体" w:eastAsia="黑体" w:hAnsi="黑体"/>
          <w:sz w:val="32"/>
          <w:szCs w:val="32"/>
        </w:rPr>
      </w:pPr>
      <w:r w:rsidRPr="00A83836">
        <w:rPr>
          <w:rFonts w:ascii="黑体" w:eastAsia="黑体" w:hAnsi="黑体" w:hint="eastAsia"/>
          <w:sz w:val="32"/>
          <w:szCs w:val="32"/>
        </w:rPr>
        <w:t>附件1</w:t>
      </w:r>
    </w:p>
    <w:p w14:paraId="423DF6A6" w14:textId="77777777" w:rsidR="00AB2DD8" w:rsidRDefault="00AB2DD8" w:rsidP="002E175E">
      <w:pPr>
        <w:spacing w:after="240" w:line="600" w:lineRule="exact"/>
        <w:jc w:val="center"/>
        <w:rPr>
          <w:rFonts w:ascii="方正小标宋简体" w:eastAsia="方正小标宋简体" w:hAnsi="黑体"/>
          <w:sz w:val="40"/>
          <w:szCs w:val="40"/>
        </w:rPr>
      </w:pPr>
    </w:p>
    <w:p w14:paraId="48362215" w14:textId="213325CD" w:rsidR="000D26BA" w:rsidRPr="00A83836" w:rsidRDefault="00000000" w:rsidP="002E175E">
      <w:pPr>
        <w:spacing w:after="240" w:line="600" w:lineRule="exact"/>
        <w:jc w:val="center"/>
        <w:rPr>
          <w:rFonts w:ascii="方正小标宋简体" w:eastAsia="方正小标宋简体" w:hAnsi="黑体"/>
          <w:sz w:val="40"/>
          <w:szCs w:val="40"/>
        </w:rPr>
      </w:pPr>
      <w:proofErr w:type="gramStart"/>
      <w:r w:rsidRPr="00A83836">
        <w:rPr>
          <w:rFonts w:ascii="方正小标宋简体" w:eastAsia="方正小标宋简体" w:hAnsi="黑体" w:hint="eastAsia"/>
          <w:sz w:val="40"/>
          <w:szCs w:val="40"/>
        </w:rPr>
        <w:t>台州海投集团</w:t>
      </w:r>
      <w:proofErr w:type="gramEnd"/>
      <w:r w:rsidR="000D26BA" w:rsidRPr="00A83836">
        <w:rPr>
          <w:rFonts w:ascii="方正小标宋简体" w:eastAsia="方正小标宋简体" w:hAnsi="黑体" w:hint="eastAsia"/>
          <w:sz w:val="40"/>
          <w:szCs w:val="40"/>
        </w:rPr>
        <w:t>公开选调岗位报名资格条件</w:t>
      </w:r>
    </w:p>
    <w:tbl>
      <w:tblPr>
        <w:tblStyle w:val="a9"/>
        <w:tblW w:w="13276" w:type="dxa"/>
        <w:jc w:val="center"/>
        <w:tblLayout w:type="fixed"/>
        <w:tblLook w:val="04A0" w:firstRow="1" w:lastRow="0" w:firstColumn="1" w:lastColumn="0" w:noHBand="0" w:noVBand="1"/>
      </w:tblPr>
      <w:tblGrid>
        <w:gridCol w:w="426"/>
        <w:gridCol w:w="1418"/>
        <w:gridCol w:w="1134"/>
        <w:gridCol w:w="709"/>
        <w:gridCol w:w="2592"/>
        <w:gridCol w:w="1571"/>
        <w:gridCol w:w="2357"/>
        <w:gridCol w:w="1497"/>
        <w:gridCol w:w="1572"/>
      </w:tblGrid>
      <w:tr w:rsidR="00A83836" w:rsidRPr="00A83836" w14:paraId="4D8153A7" w14:textId="77777777" w:rsidTr="00AB2DD8">
        <w:trPr>
          <w:trHeight w:val="669"/>
          <w:jc w:val="center"/>
        </w:trPr>
        <w:tc>
          <w:tcPr>
            <w:tcW w:w="426" w:type="dxa"/>
            <w:vAlign w:val="center"/>
          </w:tcPr>
          <w:p w14:paraId="5FC6598B"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序号</w:t>
            </w:r>
          </w:p>
        </w:tc>
        <w:tc>
          <w:tcPr>
            <w:tcW w:w="1418" w:type="dxa"/>
            <w:vAlign w:val="center"/>
          </w:tcPr>
          <w:p w14:paraId="57660223"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用人部门</w:t>
            </w:r>
          </w:p>
        </w:tc>
        <w:tc>
          <w:tcPr>
            <w:tcW w:w="1134" w:type="dxa"/>
            <w:vAlign w:val="center"/>
          </w:tcPr>
          <w:p w14:paraId="7F6CCDFB"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岗位</w:t>
            </w:r>
          </w:p>
        </w:tc>
        <w:tc>
          <w:tcPr>
            <w:tcW w:w="709" w:type="dxa"/>
            <w:vAlign w:val="center"/>
          </w:tcPr>
          <w:p w14:paraId="0C270B26"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需求人数</w:t>
            </w:r>
          </w:p>
        </w:tc>
        <w:tc>
          <w:tcPr>
            <w:tcW w:w="2592" w:type="dxa"/>
            <w:vAlign w:val="center"/>
          </w:tcPr>
          <w:p w14:paraId="50E3791C"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年龄限制</w:t>
            </w:r>
          </w:p>
        </w:tc>
        <w:tc>
          <w:tcPr>
            <w:tcW w:w="1571" w:type="dxa"/>
            <w:vAlign w:val="center"/>
          </w:tcPr>
          <w:p w14:paraId="41AA0BE0"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学历（学位）要求</w:t>
            </w:r>
          </w:p>
        </w:tc>
        <w:tc>
          <w:tcPr>
            <w:tcW w:w="2357" w:type="dxa"/>
            <w:vAlign w:val="center"/>
          </w:tcPr>
          <w:p w14:paraId="33966F03"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专业要求</w:t>
            </w:r>
          </w:p>
        </w:tc>
        <w:tc>
          <w:tcPr>
            <w:tcW w:w="1497" w:type="dxa"/>
            <w:vAlign w:val="center"/>
          </w:tcPr>
          <w:p w14:paraId="2D2D8960"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身份要求</w:t>
            </w:r>
          </w:p>
        </w:tc>
        <w:tc>
          <w:tcPr>
            <w:tcW w:w="1572" w:type="dxa"/>
            <w:vAlign w:val="center"/>
          </w:tcPr>
          <w:p w14:paraId="46FC060F" w14:textId="77777777" w:rsidR="000D26BA" w:rsidRPr="00A83836" w:rsidRDefault="000D26BA" w:rsidP="00DE6257">
            <w:pPr>
              <w:jc w:val="center"/>
              <w:rPr>
                <w:rFonts w:ascii="黑体" w:eastAsia="黑体" w:hAnsi="黑体"/>
                <w:szCs w:val="21"/>
              </w:rPr>
            </w:pPr>
            <w:r w:rsidRPr="00A83836">
              <w:rPr>
                <w:rFonts w:ascii="黑体" w:eastAsia="黑体" w:hAnsi="黑体" w:hint="eastAsia"/>
                <w:szCs w:val="21"/>
              </w:rPr>
              <w:t>工作经历及其他要求</w:t>
            </w:r>
          </w:p>
        </w:tc>
      </w:tr>
      <w:tr w:rsidR="00A83836" w:rsidRPr="00A83836" w14:paraId="4FFC73FE" w14:textId="77777777" w:rsidTr="00AB2DD8">
        <w:trPr>
          <w:trHeight w:val="1734"/>
          <w:jc w:val="center"/>
        </w:trPr>
        <w:tc>
          <w:tcPr>
            <w:tcW w:w="426" w:type="dxa"/>
            <w:vAlign w:val="center"/>
          </w:tcPr>
          <w:p w14:paraId="7572FE37"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szCs w:val="21"/>
              </w:rPr>
              <w:t>1</w:t>
            </w:r>
          </w:p>
        </w:tc>
        <w:tc>
          <w:tcPr>
            <w:tcW w:w="1418" w:type="dxa"/>
            <w:vAlign w:val="center"/>
          </w:tcPr>
          <w:p w14:paraId="578F67EF"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办公室</w:t>
            </w:r>
          </w:p>
          <w:p w14:paraId="339321A7"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（董事会办公室）</w:t>
            </w:r>
          </w:p>
        </w:tc>
        <w:tc>
          <w:tcPr>
            <w:tcW w:w="1134" w:type="dxa"/>
            <w:vAlign w:val="center"/>
          </w:tcPr>
          <w:p w14:paraId="2E7ED7BD"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副主任</w:t>
            </w:r>
          </w:p>
        </w:tc>
        <w:tc>
          <w:tcPr>
            <w:tcW w:w="709" w:type="dxa"/>
            <w:vAlign w:val="center"/>
          </w:tcPr>
          <w:p w14:paraId="53273FDB"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1</w:t>
            </w:r>
          </w:p>
        </w:tc>
        <w:tc>
          <w:tcPr>
            <w:tcW w:w="2592" w:type="dxa"/>
            <w:vAlign w:val="center"/>
          </w:tcPr>
          <w:p w14:paraId="23C9985D" w14:textId="77777777" w:rsidR="000D26BA" w:rsidRPr="00A83836" w:rsidRDefault="000D26BA" w:rsidP="00DE6257">
            <w:pPr>
              <w:spacing w:line="300" w:lineRule="exact"/>
              <w:jc w:val="center"/>
              <w:rPr>
                <w:rFonts w:ascii="仿宋_GB2312" w:eastAsia="仿宋_GB2312" w:hAnsi="宋体"/>
                <w:szCs w:val="21"/>
              </w:rPr>
            </w:pPr>
            <w:r w:rsidRPr="00A83836">
              <w:rPr>
                <w:rFonts w:ascii="仿宋_GB2312" w:eastAsia="仿宋_GB2312" w:hAnsi="宋体" w:hint="eastAsia"/>
                <w:szCs w:val="21"/>
              </w:rPr>
              <w:t>19</w:t>
            </w:r>
            <w:r w:rsidRPr="00A83836">
              <w:rPr>
                <w:rFonts w:ascii="仿宋_GB2312" w:eastAsia="仿宋_GB2312" w:hAnsi="宋体"/>
                <w:szCs w:val="21"/>
              </w:rPr>
              <w:t>83</w:t>
            </w:r>
            <w:r w:rsidRPr="00A83836">
              <w:rPr>
                <w:rFonts w:ascii="仿宋_GB2312" w:eastAsia="仿宋_GB2312" w:hAnsi="宋体" w:hint="eastAsia"/>
                <w:szCs w:val="21"/>
              </w:rPr>
              <w:t>年1月1日以后出生</w:t>
            </w:r>
          </w:p>
        </w:tc>
        <w:tc>
          <w:tcPr>
            <w:tcW w:w="1571" w:type="dxa"/>
            <w:vAlign w:val="center"/>
          </w:tcPr>
          <w:p w14:paraId="07E6FF88" w14:textId="77777777" w:rsidR="000D26BA" w:rsidRPr="00A83836" w:rsidRDefault="000D26BA" w:rsidP="00DE6257">
            <w:pPr>
              <w:jc w:val="center"/>
              <w:rPr>
                <w:rFonts w:ascii="仿宋_GB2312" w:eastAsia="仿宋_GB2312" w:hAnsi="宋体"/>
                <w:szCs w:val="21"/>
              </w:rPr>
            </w:pPr>
            <w:r w:rsidRPr="00A83836">
              <w:rPr>
                <w:rFonts w:ascii="仿宋_GB2312" w:eastAsia="仿宋_GB2312" w:hAnsi="宋体" w:hint="eastAsia"/>
                <w:szCs w:val="21"/>
              </w:rPr>
              <w:t>全日制本科及以上学历</w:t>
            </w:r>
          </w:p>
        </w:tc>
        <w:tc>
          <w:tcPr>
            <w:tcW w:w="2357" w:type="dxa"/>
            <w:vAlign w:val="center"/>
          </w:tcPr>
          <w:p w14:paraId="43E5AC6B"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专业不限</w:t>
            </w:r>
          </w:p>
        </w:tc>
        <w:tc>
          <w:tcPr>
            <w:tcW w:w="1497" w:type="dxa"/>
            <w:vMerge w:val="restart"/>
            <w:vAlign w:val="center"/>
          </w:tcPr>
          <w:p w14:paraId="5D145E8F" w14:textId="77777777"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具有公务员或事业编制（</w:t>
            </w:r>
            <w:proofErr w:type="gramStart"/>
            <w:r w:rsidRPr="00A83836">
              <w:rPr>
                <w:rFonts w:ascii="仿宋_GB2312" w:eastAsia="仿宋_GB2312" w:hAnsi="宋体" w:hint="eastAsia"/>
                <w:szCs w:val="21"/>
              </w:rPr>
              <w:t>含参公</w:t>
            </w:r>
            <w:proofErr w:type="gramEnd"/>
            <w:r w:rsidRPr="00A83836">
              <w:rPr>
                <w:rFonts w:ascii="仿宋_GB2312" w:eastAsia="仿宋_GB2312" w:hAnsi="宋体" w:hint="eastAsia"/>
                <w:szCs w:val="21"/>
              </w:rPr>
              <w:t>）身份，或台州市属直接监管企业（一类用工），且满足下列具体要求。</w:t>
            </w:r>
          </w:p>
        </w:tc>
        <w:tc>
          <w:tcPr>
            <w:tcW w:w="1572" w:type="dxa"/>
            <w:vAlign w:val="center"/>
          </w:tcPr>
          <w:p w14:paraId="717C7E0C" w14:textId="77777777"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从事综合文字岗位工作2年以上</w:t>
            </w:r>
          </w:p>
        </w:tc>
      </w:tr>
      <w:tr w:rsidR="00A83836" w:rsidRPr="00A83836" w14:paraId="62CCA787" w14:textId="77777777" w:rsidTr="00AB2DD8">
        <w:trPr>
          <w:trHeight w:val="1263"/>
          <w:jc w:val="center"/>
        </w:trPr>
        <w:tc>
          <w:tcPr>
            <w:tcW w:w="426" w:type="dxa"/>
            <w:vAlign w:val="center"/>
          </w:tcPr>
          <w:p w14:paraId="22FAA4D4"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szCs w:val="21"/>
              </w:rPr>
              <w:t>2</w:t>
            </w:r>
          </w:p>
        </w:tc>
        <w:tc>
          <w:tcPr>
            <w:tcW w:w="1418" w:type="dxa"/>
            <w:vAlign w:val="center"/>
          </w:tcPr>
          <w:p w14:paraId="04920C6C"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企业管理部</w:t>
            </w:r>
          </w:p>
          <w:p w14:paraId="71F32F92"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（审计法</w:t>
            </w:r>
            <w:proofErr w:type="gramStart"/>
            <w:r w:rsidRPr="00A83836">
              <w:rPr>
                <w:rFonts w:ascii="仿宋_GB2312" w:eastAsia="仿宋_GB2312" w:hAnsi="宋体" w:hint="eastAsia"/>
                <w:szCs w:val="21"/>
              </w:rPr>
              <w:t>务</w:t>
            </w:r>
            <w:proofErr w:type="gramEnd"/>
            <w:r w:rsidRPr="00A83836">
              <w:rPr>
                <w:rFonts w:ascii="仿宋_GB2312" w:eastAsia="仿宋_GB2312" w:hAnsi="宋体" w:hint="eastAsia"/>
                <w:szCs w:val="21"/>
              </w:rPr>
              <w:t>部）</w:t>
            </w:r>
          </w:p>
        </w:tc>
        <w:tc>
          <w:tcPr>
            <w:tcW w:w="1134" w:type="dxa"/>
            <w:vAlign w:val="center"/>
          </w:tcPr>
          <w:p w14:paraId="1974F7EA"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副经理</w:t>
            </w:r>
          </w:p>
        </w:tc>
        <w:tc>
          <w:tcPr>
            <w:tcW w:w="709" w:type="dxa"/>
            <w:vAlign w:val="center"/>
          </w:tcPr>
          <w:p w14:paraId="375799DC"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1</w:t>
            </w:r>
          </w:p>
        </w:tc>
        <w:tc>
          <w:tcPr>
            <w:tcW w:w="2592" w:type="dxa"/>
            <w:vAlign w:val="center"/>
          </w:tcPr>
          <w:p w14:paraId="36B65C32" w14:textId="77777777" w:rsidR="000D26BA" w:rsidRPr="00A83836" w:rsidRDefault="000D26BA" w:rsidP="00DE6257">
            <w:pPr>
              <w:spacing w:line="300" w:lineRule="exact"/>
              <w:jc w:val="center"/>
              <w:rPr>
                <w:rFonts w:ascii="仿宋_GB2312" w:eastAsia="仿宋_GB2312" w:hAnsi="宋体"/>
                <w:szCs w:val="21"/>
              </w:rPr>
            </w:pPr>
            <w:r w:rsidRPr="00A83836">
              <w:rPr>
                <w:rFonts w:ascii="仿宋_GB2312" w:eastAsia="仿宋_GB2312" w:hAnsi="宋体" w:hint="eastAsia"/>
                <w:szCs w:val="21"/>
              </w:rPr>
              <w:t>19</w:t>
            </w:r>
            <w:r w:rsidRPr="00A83836">
              <w:rPr>
                <w:rFonts w:ascii="仿宋_GB2312" w:eastAsia="仿宋_GB2312" w:hAnsi="宋体"/>
                <w:szCs w:val="21"/>
              </w:rPr>
              <w:t>83</w:t>
            </w:r>
            <w:r w:rsidRPr="00A83836">
              <w:rPr>
                <w:rFonts w:ascii="仿宋_GB2312" w:eastAsia="仿宋_GB2312" w:hAnsi="宋体" w:hint="eastAsia"/>
                <w:szCs w:val="21"/>
              </w:rPr>
              <w:t>年1月1日以后出生</w:t>
            </w:r>
          </w:p>
        </w:tc>
        <w:tc>
          <w:tcPr>
            <w:tcW w:w="1571" w:type="dxa"/>
            <w:vAlign w:val="center"/>
          </w:tcPr>
          <w:p w14:paraId="0CFBCAC0" w14:textId="77777777" w:rsidR="000D26BA" w:rsidRPr="00A83836" w:rsidRDefault="000D26BA" w:rsidP="00DE6257">
            <w:pPr>
              <w:jc w:val="center"/>
              <w:rPr>
                <w:rFonts w:ascii="仿宋_GB2312" w:eastAsia="仿宋_GB2312" w:hAnsi="宋体"/>
                <w:szCs w:val="21"/>
              </w:rPr>
            </w:pPr>
            <w:r w:rsidRPr="00A83836">
              <w:rPr>
                <w:rFonts w:ascii="仿宋_GB2312" w:eastAsia="仿宋_GB2312" w:hAnsi="宋体" w:hint="eastAsia"/>
                <w:szCs w:val="21"/>
              </w:rPr>
              <w:t>全日制本科及以上学历</w:t>
            </w:r>
          </w:p>
        </w:tc>
        <w:tc>
          <w:tcPr>
            <w:tcW w:w="2357" w:type="dxa"/>
            <w:vAlign w:val="center"/>
          </w:tcPr>
          <w:p w14:paraId="59E3AA2B" w14:textId="5236A259" w:rsidR="000D26BA" w:rsidRPr="00A83836" w:rsidRDefault="000D26BA" w:rsidP="00A83836">
            <w:pPr>
              <w:tabs>
                <w:tab w:val="left" w:pos="3350"/>
              </w:tabs>
              <w:adjustRightInd w:val="0"/>
              <w:snapToGrid w:val="0"/>
              <w:rPr>
                <w:rFonts w:ascii="仿宋_GB2312" w:eastAsia="仿宋_GB2312" w:hAnsi="宋体"/>
                <w:szCs w:val="21"/>
              </w:rPr>
            </w:pPr>
            <w:r w:rsidRPr="00A83836">
              <w:rPr>
                <w:rFonts w:ascii="仿宋_GB2312" w:eastAsia="仿宋_GB2312" w:hAnsi="宋体" w:hint="eastAsia"/>
                <w:szCs w:val="21"/>
              </w:rPr>
              <w:t>法学、法律、国际经贸规则、信用风险管理与法律防控、法学理论、民商法学、诉讼法学、经济法学、法律（非法学）、法律（法学）</w:t>
            </w:r>
            <w:r w:rsidR="00A83836" w:rsidRPr="00A83836">
              <w:rPr>
                <w:rFonts w:ascii="仿宋_GB2312" w:eastAsia="仿宋_GB2312" w:hAnsi="宋体" w:hint="eastAsia"/>
                <w:szCs w:val="21"/>
              </w:rPr>
              <w:t>、审计学、会计学、财务管理</w:t>
            </w:r>
          </w:p>
        </w:tc>
        <w:tc>
          <w:tcPr>
            <w:tcW w:w="1497" w:type="dxa"/>
            <w:vMerge/>
            <w:vAlign w:val="center"/>
          </w:tcPr>
          <w:p w14:paraId="0E041BDA" w14:textId="77777777" w:rsidR="000D26BA" w:rsidRPr="00A83836" w:rsidRDefault="000D26BA" w:rsidP="00A83836">
            <w:pPr>
              <w:rPr>
                <w:rFonts w:ascii="仿宋_GB2312" w:eastAsia="仿宋_GB2312" w:hAnsi="宋体"/>
                <w:szCs w:val="21"/>
              </w:rPr>
            </w:pPr>
          </w:p>
        </w:tc>
        <w:tc>
          <w:tcPr>
            <w:tcW w:w="1572" w:type="dxa"/>
            <w:vAlign w:val="center"/>
          </w:tcPr>
          <w:p w14:paraId="4EAD20B5" w14:textId="1D40AFA8"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具有法律A类资格证书</w:t>
            </w:r>
            <w:r w:rsidR="00A83836" w:rsidRPr="00A83836">
              <w:rPr>
                <w:rFonts w:ascii="仿宋_GB2312" w:eastAsia="仿宋_GB2312" w:hAnsi="宋体" w:hint="eastAsia"/>
                <w:szCs w:val="21"/>
              </w:rPr>
              <w:t>，或中级审计师及以上职称</w:t>
            </w:r>
          </w:p>
        </w:tc>
      </w:tr>
      <w:tr w:rsidR="00A83836" w:rsidRPr="00A83836" w14:paraId="7540871F" w14:textId="77777777" w:rsidTr="00AB2DD8">
        <w:trPr>
          <w:trHeight w:val="1263"/>
          <w:jc w:val="center"/>
        </w:trPr>
        <w:tc>
          <w:tcPr>
            <w:tcW w:w="426" w:type="dxa"/>
            <w:vAlign w:val="center"/>
          </w:tcPr>
          <w:p w14:paraId="6043D5D6"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szCs w:val="21"/>
              </w:rPr>
              <w:t>3</w:t>
            </w:r>
          </w:p>
        </w:tc>
        <w:tc>
          <w:tcPr>
            <w:tcW w:w="1418" w:type="dxa"/>
            <w:vAlign w:val="center"/>
          </w:tcPr>
          <w:p w14:paraId="256F4CE2"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产业投资</w:t>
            </w:r>
          </w:p>
          <w:p w14:paraId="39E54149"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一级子公司</w:t>
            </w:r>
          </w:p>
          <w:p w14:paraId="2B06566D" w14:textId="77777777" w:rsidR="000D26BA" w:rsidRPr="00A83836" w:rsidRDefault="000D26BA" w:rsidP="00DE6257">
            <w:pPr>
              <w:tabs>
                <w:tab w:val="left" w:pos="3350"/>
              </w:tabs>
              <w:adjustRightInd w:val="0"/>
              <w:snapToGrid w:val="0"/>
              <w:rPr>
                <w:rFonts w:ascii="仿宋_GB2312" w:eastAsia="仿宋_GB2312" w:hAnsi="宋体"/>
                <w:szCs w:val="21"/>
              </w:rPr>
            </w:pPr>
            <w:r w:rsidRPr="00A83836">
              <w:rPr>
                <w:rFonts w:ascii="仿宋_GB2312" w:eastAsia="仿宋_GB2312" w:hAnsi="宋体" w:hint="eastAsia"/>
                <w:szCs w:val="21"/>
              </w:rPr>
              <w:t>（海盛投资）</w:t>
            </w:r>
          </w:p>
        </w:tc>
        <w:tc>
          <w:tcPr>
            <w:tcW w:w="1134" w:type="dxa"/>
            <w:vAlign w:val="center"/>
          </w:tcPr>
          <w:p w14:paraId="2D2E6353"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副总经理</w:t>
            </w:r>
          </w:p>
        </w:tc>
        <w:tc>
          <w:tcPr>
            <w:tcW w:w="709" w:type="dxa"/>
            <w:vAlign w:val="center"/>
          </w:tcPr>
          <w:p w14:paraId="67A524D1"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1</w:t>
            </w:r>
          </w:p>
        </w:tc>
        <w:tc>
          <w:tcPr>
            <w:tcW w:w="2592" w:type="dxa"/>
            <w:vAlign w:val="center"/>
          </w:tcPr>
          <w:p w14:paraId="45825292" w14:textId="68F13D62" w:rsidR="000D26BA" w:rsidRPr="00A83836" w:rsidRDefault="000D26BA" w:rsidP="00DE6257">
            <w:pPr>
              <w:spacing w:line="300" w:lineRule="exact"/>
              <w:jc w:val="center"/>
              <w:rPr>
                <w:rFonts w:ascii="仿宋_GB2312" w:eastAsia="仿宋_GB2312" w:hAnsi="宋体"/>
                <w:szCs w:val="21"/>
              </w:rPr>
            </w:pPr>
            <w:r w:rsidRPr="00A83836">
              <w:rPr>
                <w:rFonts w:ascii="仿宋_GB2312" w:eastAsia="仿宋_GB2312" w:hAnsi="宋体" w:hint="eastAsia"/>
                <w:szCs w:val="21"/>
              </w:rPr>
              <w:t>198</w:t>
            </w:r>
            <w:r w:rsidR="004063A5" w:rsidRPr="00A83836">
              <w:rPr>
                <w:rFonts w:ascii="仿宋_GB2312" w:eastAsia="仿宋_GB2312" w:hAnsi="宋体"/>
                <w:szCs w:val="21"/>
              </w:rPr>
              <w:t>8</w:t>
            </w:r>
            <w:r w:rsidRPr="00A83836">
              <w:rPr>
                <w:rFonts w:ascii="仿宋_GB2312" w:eastAsia="仿宋_GB2312" w:hAnsi="宋体" w:hint="eastAsia"/>
                <w:szCs w:val="21"/>
              </w:rPr>
              <w:t>年1月1日以后出生</w:t>
            </w:r>
          </w:p>
        </w:tc>
        <w:tc>
          <w:tcPr>
            <w:tcW w:w="1571" w:type="dxa"/>
            <w:vAlign w:val="center"/>
          </w:tcPr>
          <w:p w14:paraId="33A6936A" w14:textId="0E0DD69C" w:rsidR="000D26BA" w:rsidRPr="00A83836" w:rsidRDefault="00A83836" w:rsidP="00DE6257">
            <w:pPr>
              <w:jc w:val="center"/>
              <w:rPr>
                <w:rFonts w:ascii="仿宋_GB2312" w:eastAsia="仿宋_GB2312" w:hAnsi="宋体"/>
                <w:szCs w:val="21"/>
              </w:rPr>
            </w:pPr>
            <w:r w:rsidRPr="00A83836">
              <w:rPr>
                <w:rFonts w:ascii="仿宋_GB2312" w:eastAsia="仿宋_GB2312" w:hAnsi="宋体" w:hint="eastAsia"/>
                <w:szCs w:val="21"/>
              </w:rPr>
              <w:t>全日制</w:t>
            </w:r>
            <w:r w:rsidR="000D26BA" w:rsidRPr="00A83836">
              <w:rPr>
                <w:rFonts w:ascii="仿宋_GB2312" w:eastAsia="仿宋_GB2312" w:hAnsi="宋体" w:hint="eastAsia"/>
                <w:szCs w:val="21"/>
              </w:rPr>
              <w:t>本科及以上学历</w:t>
            </w:r>
          </w:p>
        </w:tc>
        <w:tc>
          <w:tcPr>
            <w:tcW w:w="2357" w:type="dxa"/>
            <w:vAlign w:val="center"/>
          </w:tcPr>
          <w:p w14:paraId="18722453"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专业不限</w:t>
            </w:r>
          </w:p>
        </w:tc>
        <w:tc>
          <w:tcPr>
            <w:tcW w:w="1497" w:type="dxa"/>
            <w:vMerge/>
            <w:vAlign w:val="center"/>
          </w:tcPr>
          <w:p w14:paraId="6DE83D52" w14:textId="77777777" w:rsidR="000D26BA" w:rsidRPr="00A83836" w:rsidRDefault="000D26BA" w:rsidP="00A83836">
            <w:pPr>
              <w:rPr>
                <w:rFonts w:ascii="仿宋_GB2312" w:eastAsia="仿宋_GB2312" w:hAnsi="宋体"/>
                <w:szCs w:val="21"/>
              </w:rPr>
            </w:pPr>
          </w:p>
        </w:tc>
        <w:tc>
          <w:tcPr>
            <w:tcW w:w="1572" w:type="dxa"/>
            <w:vAlign w:val="center"/>
          </w:tcPr>
          <w:p w14:paraId="01856356" w14:textId="05EB185F" w:rsidR="000D26BA" w:rsidRPr="00A83836" w:rsidRDefault="004063A5" w:rsidP="00A83836">
            <w:pPr>
              <w:rPr>
                <w:rFonts w:ascii="仿宋_GB2312" w:eastAsia="仿宋_GB2312" w:hAnsi="宋体"/>
                <w:szCs w:val="21"/>
              </w:rPr>
            </w:pPr>
            <w:r w:rsidRPr="00A83836">
              <w:rPr>
                <w:rFonts w:ascii="仿宋_GB2312" w:eastAsia="仿宋_GB2312" w:hAnsi="宋体" w:hint="eastAsia"/>
                <w:szCs w:val="21"/>
              </w:rPr>
              <w:t>从事产业投资、金融管理、证券投资相关工作2年以上</w:t>
            </w:r>
          </w:p>
        </w:tc>
      </w:tr>
      <w:tr w:rsidR="00A83836" w:rsidRPr="00A83836" w14:paraId="043EBDB3" w14:textId="77777777" w:rsidTr="00AB2DD8">
        <w:trPr>
          <w:trHeight w:val="1263"/>
          <w:jc w:val="center"/>
        </w:trPr>
        <w:tc>
          <w:tcPr>
            <w:tcW w:w="426" w:type="dxa"/>
            <w:vAlign w:val="center"/>
          </w:tcPr>
          <w:p w14:paraId="478CA8E6"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szCs w:val="21"/>
              </w:rPr>
              <w:lastRenderedPageBreak/>
              <w:t>4</w:t>
            </w:r>
          </w:p>
        </w:tc>
        <w:tc>
          <w:tcPr>
            <w:tcW w:w="1418" w:type="dxa"/>
            <w:vAlign w:val="center"/>
          </w:tcPr>
          <w:p w14:paraId="7A384F80"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港口开发</w:t>
            </w:r>
          </w:p>
          <w:p w14:paraId="5D4EDA6F"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一级子公司</w:t>
            </w:r>
          </w:p>
          <w:p w14:paraId="351EB4C2" w14:textId="77777777" w:rsidR="000D26BA" w:rsidRPr="00A83836" w:rsidRDefault="000D26BA" w:rsidP="00DE6257">
            <w:pPr>
              <w:tabs>
                <w:tab w:val="left" w:pos="3350"/>
              </w:tabs>
              <w:adjustRightInd w:val="0"/>
              <w:snapToGrid w:val="0"/>
              <w:rPr>
                <w:rFonts w:ascii="仿宋_GB2312" w:eastAsia="仿宋_GB2312" w:hAnsi="宋体"/>
                <w:szCs w:val="21"/>
              </w:rPr>
            </w:pPr>
            <w:r w:rsidRPr="00A83836">
              <w:rPr>
                <w:rFonts w:ascii="仿宋_GB2312" w:eastAsia="仿宋_GB2312" w:hAnsi="宋体" w:hint="eastAsia"/>
                <w:szCs w:val="21"/>
              </w:rPr>
              <w:t>（海合开发）</w:t>
            </w:r>
          </w:p>
        </w:tc>
        <w:tc>
          <w:tcPr>
            <w:tcW w:w="1134" w:type="dxa"/>
            <w:vAlign w:val="center"/>
          </w:tcPr>
          <w:p w14:paraId="7609478C"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副总经理</w:t>
            </w:r>
          </w:p>
        </w:tc>
        <w:tc>
          <w:tcPr>
            <w:tcW w:w="709" w:type="dxa"/>
            <w:vAlign w:val="center"/>
          </w:tcPr>
          <w:p w14:paraId="5D0AB43A"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1</w:t>
            </w:r>
          </w:p>
        </w:tc>
        <w:tc>
          <w:tcPr>
            <w:tcW w:w="2592" w:type="dxa"/>
            <w:vAlign w:val="center"/>
          </w:tcPr>
          <w:p w14:paraId="7EB10456" w14:textId="0E5C19EA" w:rsidR="000D26BA" w:rsidRPr="00A83836" w:rsidRDefault="000D26BA" w:rsidP="00DE6257">
            <w:pPr>
              <w:spacing w:line="300" w:lineRule="exact"/>
              <w:jc w:val="center"/>
              <w:rPr>
                <w:rFonts w:ascii="仿宋_GB2312" w:eastAsia="仿宋_GB2312" w:hAnsi="宋体"/>
                <w:szCs w:val="21"/>
              </w:rPr>
            </w:pPr>
            <w:r w:rsidRPr="00A83836">
              <w:rPr>
                <w:rFonts w:ascii="仿宋_GB2312" w:eastAsia="仿宋_GB2312" w:hAnsi="宋体" w:hint="eastAsia"/>
                <w:szCs w:val="21"/>
              </w:rPr>
              <w:t>198</w:t>
            </w:r>
            <w:r w:rsidR="004063A5" w:rsidRPr="00A83836">
              <w:rPr>
                <w:rFonts w:ascii="仿宋_GB2312" w:eastAsia="仿宋_GB2312" w:hAnsi="宋体"/>
                <w:szCs w:val="21"/>
              </w:rPr>
              <w:t>8</w:t>
            </w:r>
            <w:r w:rsidRPr="00A83836">
              <w:rPr>
                <w:rFonts w:ascii="仿宋_GB2312" w:eastAsia="仿宋_GB2312" w:hAnsi="宋体" w:hint="eastAsia"/>
                <w:szCs w:val="21"/>
              </w:rPr>
              <w:t>年1月1日以后出生</w:t>
            </w:r>
          </w:p>
        </w:tc>
        <w:tc>
          <w:tcPr>
            <w:tcW w:w="1571" w:type="dxa"/>
            <w:vAlign w:val="center"/>
          </w:tcPr>
          <w:p w14:paraId="68004D54" w14:textId="43EED31F" w:rsidR="000D26BA" w:rsidRPr="00A83836" w:rsidRDefault="00A83836" w:rsidP="00DE6257">
            <w:pPr>
              <w:jc w:val="center"/>
              <w:rPr>
                <w:rFonts w:ascii="仿宋_GB2312" w:eastAsia="仿宋_GB2312" w:hAnsi="宋体"/>
                <w:szCs w:val="21"/>
              </w:rPr>
            </w:pPr>
            <w:r w:rsidRPr="00A83836">
              <w:rPr>
                <w:rFonts w:ascii="仿宋_GB2312" w:eastAsia="仿宋_GB2312" w:hAnsi="宋体" w:hint="eastAsia"/>
                <w:szCs w:val="21"/>
              </w:rPr>
              <w:t>全日制</w:t>
            </w:r>
            <w:r w:rsidR="000D26BA" w:rsidRPr="00A83836">
              <w:rPr>
                <w:rFonts w:ascii="仿宋_GB2312" w:eastAsia="仿宋_GB2312" w:hAnsi="宋体" w:hint="eastAsia"/>
                <w:szCs w:val="21"/>
              </w:rPr>
              <w:t>本科及以上学历</w:t>
            </w:r>
          </w:p>
        </w:tc>
        <w:tc>
          <w:tcPr>
            <w:tcW w:w="2357" w:type="dxa"/>
            <w:vAlign w:val="center"/>
          </w:tcPr>
          <w:p w14:paraId="6EA3738B"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专业不限</w:t>
            </w:r>
          </w:p>
        </w:tc>
        <w:tc>
          <w:tcPr>
            <w:tcW w:w="1497" w:type="dxa"/>
            <w:vMerge w:val="restart"/>
            <w:vAlign w:val="center"/>
          </w:tcPr>
          <w:p w14:paraId="0F948825" w14:textId="1FBBE440"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具有公务员或事业编制（</w:t>
            </w:r>
            <w:proofErr w:type="gramStart"/>
            <w:r w:rsidRPr="00A83836">
              <w:rPr>
                <w:rFonts w:ascii="仿宋_GB2312" w:eastAsia="仿宋_GB2312" w:hAnsi="宋体" w:hint="eastAsia"/>
                <w:szCs w:val="21"/>
              </w:rPr>
              <w:t>含参公</w:t>
            </w:r>
            <w:proofErr w:type="gramEnd"/>
            <w:r w:rsidRPr="00A83836">
              <w:rPr>
                <w:rFonts w:ascii="仿宋_GB2312" w:eastAsia="仿宋_GB2312" w:hAnsi="宋体" w:hint="eastAsia"/>
                <w:szCs w:val="21"/>
              </w:rPr>
              <w:t>）身份，或台州市属直接监管企业（一类</w:t>
            </w:r>
            <w:r w:rsidR="00A83836" w:rsidRPr="00A83836">
              <w:rPr>
                <w:rFonts w:ascii="仿宋_GB2312" w:eastAsia="仿宋_GB2312" w:hAnsi="宋体" w:hint="eastAsia"/>
                <w:szCs w:val="21"/>
              </w:rPr>
              <w:t>用</w:t>
            </w:r>
            <w:r w:rsidRPr="00A83836">
              <w:rPr>
                <w:rFonts w:ascii="仿宋_GB2312" w:eastAsia="仿宋_GB2312" w:hAnsi="宋体" w:hint="eastAsia"/>
                <w:szCs w:val="21"/>
              </w:rPr>
              <w:t>工），且满足下列具体要求。</w:t>
            </w:r>
          </w:p>
        </w:tc>
        <w:tc>
          <w:tcPr>
            <w:tcW w:w="1572" w:type="dxa"/>
            <w:vAlign w:val="center"/>
          </w:tcPr>
          <w:p w14:paraId="5037B59A" w14:textId="608C7A7E"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具有中级工程师及以上职称</w:t>
            </w:r>
            <w:r w:rsidR="00A83836" w:rsidRPr="00A83836">
              <w:rPr>
                <w:rFonts w:ascii="仿宋_GB2312" w:eastAsia="仿宋_GB2312" w:hAnsi="宋体" w:hint="eastAsia"/>
                <w:szCs w:val="21"/>
              </w:rPr>
              <w:t>且</w:t>
            </w:r>
            <w:r w:rsidRPr="00A83836">
              <w:rPr>
                <w:rFonts w:ascii="仿宋_GB2312" w:eastAsia="仿宋_GB2312" w:hAnsi="宋体" w:hint="eastAsia"/>
                <w:szCs w:val="21"/>
              </w:rPr>
              <w:t>从事工程建设管理、港口、航运等相关工作2年以上</w:t>
            </w:r>
          </w:p>
        </w:tc>
      </w:tr>
      <w:tr w:rsidR="00A83836" w:rsidRPr="00A83836" w14:paraId="56875722" w14:textId="77777777" w:rsidTr="00AB2DD8">
        <w:trPr>
          <w:trHeight w:val="1912"/>
          <w:jc w:val="center"/>
        </w:trPr>
        <w:tc>
          <w:tcPr>
            <w:tcW w:w="426" w:type="dxa"/>
            <w:vAlign w:val="center"/>
          </w:tcPr>
          <w:p w14:paraId="76002CF4"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szCs w:val="21"/>
              </w:rPr>
              <w:t>5</w:t>
            </w:r>
          </w:p>
        </w:tc>
        <w:tc>
          <w:tcPr>
            <w:tcW w:w="1418" w:type="dxa"/>
            <w:vAlign w:val="center"/>
          </w:tcPr>
          <w:p w14:paraId="26B5E083" w14:textId="77777777" w:rsidR="004063A5" w:rsidRPr="00A83836" w:rsidRDefault="004063A5" w:rsidP="004063A5">
            <w:pPr>
              <w:tabs>
                <w:tab w:val="left" w:pos="3350"/>
              </w:tabs>
              <w:adjustRightInd w:val="0"/>
              <w:snapToGrid w:val="0"/>
              <w:rPr>
                <w:rFonts w:ascii="仿宋_GB2312" w:eastAsia="仿宋_GB2312" w:hAnsi="宋体"/>
                <w:sz w:val="20"/>
                <w:szCs w:val="20"/>
              </w:rPr>
            </w:pPr>
            <w:r w:rsidRPr="00A83836">
              <w:rPr>
                <w:rFonts w:ascii="仿宋_GB2312" w:eastAsia="仿宋_GB2312" w:hAnsi="宋体" w:hint="eastAsia"/>
                <w:sz w:val="20"/>
                <w:szCs w:val="20"/>
              </w:rPr>
              <w:t>贸易和供应链一级子公司</w:t>
            </w:r>
          </w:p>
          <w:p w14:paraId="6FF105E0" w14:textId="2A72C494" w:rsidR="000D26BA" w:rsidRPr="00A83836" w:rsidRDefault="004063A5" w:rsidP="004063A5">
            <w:pPr>
              <w:tabs>
                <w:tab w:val="left" w:pos="3350"/>
              </w:tabs>
              <w:adjustRightInd w:val="0"/>
              <w:snapToGrid w:val="0"/>
              <w:rPr>
                <w:rFonts w:ascii="仿宋_GB2312" w:eastAsia="仿宋_GB2312" w:hAnsi="宋体"/>
                <w:szCs w:val="21"/>
              </w:rPr>
            </w:pPr>
            <w:r w:rsidRPr="00A83836">
              <w:rPr>
                <w:rFonts w:ascii="仿宋_GB2312" w:eastAsia="仿宋_GB2312" w:hAnsi="宋体" w:hint="eastAsia"/>
                <w:szCs w:val="21"/>
              </w:rPr>
              <w:t>（海勒国际）</w:t>
            </w:r>
          </w:p>
        </w:tc>
        <w:tc>
          <w:tcPr>
            <w:tcW w:w="1134" w:type="dxa"/>
            <w:vAlign w:val="center"/>
          </w:tcPr>
          <w:p w14:paraId="0C7B4A4E"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副总经理</w:t>
            </w:r>
          </w:p>
        </w:tc>
        <w:tc>
          <w:tcPr>
            <w:tcW w:w="709" w:type="dxa"/>
            <w:vAlign w:val="center"/>
          </w:tcPr>
          <w:p w14:paraId="70DE4369"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1</w:t>
            </w:r>
          </w:p>
        </w:tc>
        <w:tc>
          <w:tcPr>
            <w:tcW w:w="2592" w:type="dxa"/>
            <w:vAlign w:val="center"/>
          </w:tcPr>
          <w:p w14:paraId="19CD1260" w14:textId="7E78BA2A" w:rsidR="000D26BA" w:rsidRPr="00A83836" w:rsidRDefault="000D26BA" w:rsidP="00DE6257">
            <w:pPr>
              <w:spacing w:line="300" w:lineRule="exact"/>
              <w:jc w:val="center"/>
              <w:rPr>
                <w:rFonts w:ascii="仿宋_GB2312" w:eastAsia="仿宋_GB2312" w:hAnsi="宋体"/>
                <w:szCs w:val="21"/>
              </w:rPr>
            </w:pPr>
            <w:r w:rsidRPr="00A83836">
              <w:rPr>
                <w:rFonts w:ascii="仿宋_GB2312" w:eastAsia="仿宋_GB2312" w:hAnsi="宋体" w:hint="eastAsia"/>
                <w:szCs w:val="21"/>
              </w:rPr>
              <w:t>198</w:t>
            </w:r>
            <w:r w:rsidR="004063A5" w:rsidRPr="00A83836">
              <w:rPr>
                <w:rFonts w:ascii="仿宋_GB2312" w:eastAsia="仿宋_GB2312" w:hAnsi="宋体"/>
                <w:szCs w:val="21"/>
              </w:rPr>
              <w:t>8</w:t>
            </w:r>
            <w:r w:rsidRPr="00A83836">
              <w:rPr>
                <w:rFonts w:ascii="仿宋_GB2312" w:eastAsia="仿宋_GB2312" w:hAnsi="宋体" w:hint="eastAsia"/>
                <w:szCs w:val="21"/>
              </w:rPr>
              <w:t>年1月1日以后出生</w:t>
            </w:r>
          </w:p>
        </w:tc>
        <w:tc>
          <w:tcPr>
            <w:tcW w:w="1571" w:type="dxa"/>
            <w:vAlign w:val="center"/>
          </w:tcPr>
          <w:p w14:paraId="6B46B0D5" w14:textId="3C262BCC" w:rsidR="000D26BA" w:rsidRPr="00A83836" w:rsidRDefault="00A83836" w:rsidP="00DE6257">
            <w:pPr>
              <w:jc w:val="center"/>
              <w:rPr>
                <w:rFonts w:ascii="仿宋_GB2312" w:eastAsia="仿宋_GB2312" w:hAnsi="宋体"/>
                <w:szCs w:val="21"/>
              </w:rPr>
            </w:pPr>
            <w:r w:rsidRPr="00A83836">
              <w:rPr>
                <w:rFonts w:ascii="仿宋_GB2312" w:eastAsia="仿宋_GB2312" w:hAnsi="宋体" w:hint="eastAsia"/>
                <w:szCs w:val="21"/>
              </w:rPr>
              <w:t>全日制</w:t>
            </w:r>
            <w:r w:rsidR="000D26BA" w:rsidRPr="00A83836">
              <w:rPr>
                <w:rFonts w:ascii="仿宋_GB2312" w:eastAsia="仿宋_GB2312" w:hAnsi="宋体" w:hint="eastAsia"/>
                <w:szCs w:val="21"/>
              </w:rPr>
              <w:t>本科及以上学历</w:t>
            </w:r>
          </w:p>
        </w:tc>
        <w:tc>
          <w:tcPr>
            <w:tcW w:w="2357" w:type="dxa"/>
            <w:vAlign w:val="center"/>
          </w:tcPr>
          <w:p w14:paraId="11FAD1EB" w14:textId="77777777" w:rsidR="000D26BA" w:rsidRPr="00A83836" w:rsidRDefault="000D26BA" w:rsidP="00DE6257">
            <w:pPr>
              <w:tabs>
                <w:tab w:val="left" w:pos="3350"/>
              </w:tabs>
              <w:adjustRightInd w:val="0"/>
              <w:snapToGrid w:val="0"/>
              <w:jc w:val="center"/>
              <w:rPr>
                <w:rFonts w:ascii="仿宋_GB2312" w:eastAsia="仿宋_GB2312" w:hAnsi="宋体"/>
                <w:szCs w:val="21"/>
              </w:rPr>
            </w:pPr>
            <w:r w:rsidRPr="00A83836">
              <w:rPr>
                <w:rFonts w:ascii="仿宋_GB2312" w:eastAsia="仿宋_GB2312" w:hAnsi="宋体" w:hint="eastAsia"/>
                <w:szCs w:val="21"/>
              </w:rPr>
              <w:t>专业不限</w:t>
            </w:r>
          </w:p>
        </w:tc>
        <w:tc>
          <w:tcPr>
            <w:tcW w:w="1497" w:type="dxa"/>
            <w:vMerge/>
            <w:vAlign w:val="center"/>
          </w:tcPr>
          <w:p w14:paraId="5E53E5A2" w14:textId="77777777" w:rsidR="000D26BA" w:rsidRPr="00A83836" w:rsidRDefault="000D26BA" w:rsidP="00A83836">
            <w:pPr>
              <w:rPr>
                <w:rFonts w:ascii="仿宋_GB2312" w:eastAsia="仿宋_GB2312" w:hAnsi="宋体"/>
                <w:szCs w:val="21"/>
              </w:rPr>
            </w:pPr>
          </w:p>
        </w:tc>
        <w:tc>
          <w:tcPr>
            <w:tcW w:w="1572" w:type="dxa"/>
            <w:vAlign w:val="center"/>
          </w:tcPr>
          <w:p w14:paraId="539D59B5" w14:textId="77777777" w:rsidR="000D26BA" w:rsidRPr="00A83836" w:rsidRDefault="000D26BA" w:rsidP="00A83836">
            <w:pPr>
              <w:rPr>
                <w:rFonts w:ascii="仿宋_GB2312" w:eastAsia="仿宋_GB2312" w:hAnsi="宋体"/>
                <w:szCs w:val="21"/>
              </w:rPr>
            </w:pPr>
            <w:r w:rsidRPr="00A83836">
              <w:rPr>
                <w:rFonts w:ascii="仿宋_GB2312" w:eastAsia="仿宋_GB2312" w:hAnsi="宋体" w:hint="eastAsia"/>
                <w:szCs w:val="21"/>
              </w:rPr>
              <w:t>从事贸易和供应链管理相关工作2年以上</w:t>
            </w:r>
          </w:p>
        </w:tc>
      </w:tr>
      <w:tr w:rsidR="00A83836" w:rsidRPr="00A83836" w14:paraId="17A9C6F9" w14:textId="77777777" w:rsidTr="00AB2DD8">
        <w:trPr>
          <w:trHeight w:val="2826"/>
          <w:jc w:val="center"/>
        </w:trPr>
        <w:tc>
          <w:tcPr>
            <w:tcW w:w="426" w:type="dxa"/>
            <w:vAlign w:val="center"/>
          </w:tcPr>
          <w:p w14:paraId="2126A026" w14:textId="77777777" w:rsidR="000D26BA" w:rsidRPr="00A83836" w:rsidRDefault="000D26BA" w:rsidP="00DE6257">
            <w:pPr>
              <w:jc w:val="center"/>
              <w:rPr>
                <w:rFonts w:ascii="仿宋_GB2312" w:eastAsia="仿宋_GB2312" w:hAnsi="宋体"/>
                <w:b/>
                <w:bCs/>
                <w:szCs w:val="21"/>
              </w:rPr>
            </w:pPr>
            <w:r w:rsidRPr="00A83836">
              <w:rPr>
                <w:rFonts w:ascii="黑体" w:eastAsia="黑体" w:hAnsi="黑体" w:hint="eastAsia"/>
                <w:szCs w:val="21"/>
              </w:rPr>
              <w:t>具体要求</w:t>
            </w:r>
          </w:p>
        </w:tc>
        <w:tc>
          <w:tcPr>
            <w:tcW w:w="12850" w:type="dxa"/>
            <w:gridSpan w:val="8"/>
            <w:vAlign w:val="center"/>
          </w:tcPr>
          <w:p w14:paraId="61DAA1C0" w14:textId="77777777" w:rsidR="000D26BA" w:rsidRPr="00A83836" w:rsidRDefault="000D26BA" w:rsidP="00DE6257">
            <w:pPr>
              <w:rPr>
                <w:rFonts w:ascii="仿宋_GB2312" w:eastAsia="仿宋_GB2312" w:hAnsi="宋体"/>
                <w:b/>
                <w:bCs/>
                <w:szCs w:val="21"/>
              </w:rPr>
            </w:pPr>
            <w:r w:rsidRPr="00A83836">
              <w:rPr>
                <w:rFonts w:ascii="仿宋_GB2312" w:eastAsia="仿宋_GB2312" w:hAnsi="宋体" w:hint="eastAsia"/>
                <w:b/>
                <w:bCs/>
                <w:szCs w:val="21"/>
              </w:rPr>
              <w:t>一、公务员或事业编制（</w:t>
            </w:r>
            <w:proofErr w:type="gramStart"/>
            <w:r w:rsidRPr="00A83836">
              <w:rPr>
                <w:rFonts w:ascii="仿宋_GB2312" w:eastAsia="仿宋_GB2312" w:hAnsi="宋体" w:hint="eastAsia"/>
                <w:b/>
                <w:bCs/>
                <w:szCs w:val="21"/>
              </w:rPr>
              <w:t>含参公</w:t>
            </w:r>
            <w:proofErr w:type="gramEnd"/>
            <w:r w:rsidRPr="00A83836">
              <w:rPr>
                <w:rFonts w:ascii="仿宋_GB2312" w:eastAsia="仿宋_GB2312" w:hAnsi="宋体" w:hint="eastAsia"/>
                <w:b/>
                <w:bCs/>
                <w:szCs w:val="21"/>
              </w:rPr>
              <w:t>）身份人员需满足以下条件之一：</w:t>
            </w:r>
          </w:p>
          <w:p w14:paraId="1B7C3BB0" w14:textId="77777777" w:rsidR="000D26BA" w:rsidRPr="00A83836" w:rsidRDefault="000D26BA" w:rsidP="00DE6257">
            <w:pPr>
              <w:rPr>
                <w:rFonts w:ascii="仿宋_GB2312" w:eastAsia="仿宋_GB2312" w:hAnsi="宋体"/>
                <w:szCs w:val="21"/>
              </w:rPr>
            </w:pPr>
            <w:r w:rsidRPr="00A83836">
              <w:rPr>
                <w:rFonts w:ascii="仿宋_GB2312" w:eastAsia="仿宋_GB2312" w:hAnsi="宋体" w:hint="eastAsia"/>
                <w:szCs w:val="21"/>
              </w:rPr>
              <w:t>1.在地（市）级机关或事业单位工作满5年；</w:t>
            </w:r>
          </w:p>
          <w:p w14:paraId="080A88DC" w14:textId="77777777" w:rsidR="000D26BA" w:rsidRPr="00A83836" w:rsidRDefault="000D26BA" w:rsidP="00DE6257">
            <w:pPr>
              <w:rPr>
                <w:rFonts w:ascii="仿宋_GB2312" w:eastAsia="仿宋_GB2312" w:hAnsi="宋体"/>
                <w:szCs w:val="21"/>
              </w:rPr>
            </w:pPr>
            <w:r w:rsidRPr="00A83836">
              <w:rPr>
                <w:rFonts w:ascii="仿宋_GB2312" w:eastAsia="仿宋_GB2312" w:hAnsi="宋体" w:hint="eastAsia"/>
                <w:szCs w:val="21"/>
              </w:rPr>
              <w:t>2.在县（市、区）机关或事业单位，担任正股级及以上岗位工作满</w:t>
            </w:r>
            <w:r w:rsidRPr="00A83836">
              <w:rPr>
                <w:rFonts w:ascii="仿宋_GB2312" w:eastAsia="仿宋_GB2312" w:hAnsi="宋体"/>
                <w:szCs w:val="21"/>
              </w:rPr>
              <w:t>1</w:t>
            </w:r>
            <w:r w:rsidRPr="00A83836">
              <w:rPr>
                <w:rFonts w:ascii="仿宋_GB2312" w:eastAsia="仿宋_GB2312" w:hAnsi="宋体" w:hint="eastAsia"/>
                <w:szCs w:val="21"/>
              </w:rPr>
              <w:t>年。</w:t>
            </w:r>
          </w:p>
          <w:p w14:paraId="1731230F" w14:textId="77777777" w:rsidR="000D26BA" w:rsidRPr="00A83836" w:rsidRDefault="000D26BA" w:rsidP="00DE6257">
            <w:pPr>
              <w:rPr>
                <w:rFonts w:ascii="仿宋_GB2312" w:eastAsia="仿宋_GB2312" w:hAnsi="宋体"/>
                <w:b/>
                <w:bCs/>
                <w:szCs w:val="21"/>
              </w:rPr>
            </w:pPr>
            <w:r w:rsidRPr="00A83836">
              <w:rPr>
                <w:rFonts w:ascii="仿宋_GB2312" w:eastAsia="仿宋_GB2312" w:hAnsi="宋体" w:hint="eastAsia"/>
                <w:b/>
                <w:bCs/>
                <w:szCs w:val="21"/>
              </w:rPr>
              <w:t>二、台州市属国有企业人员需同时满足以下条件：</w:t>
            </w:r>
          </w:p>
          <w:p w14:paraId="531AC6B2" w14:textId="77777777" w:rsidR="000D26BA" w:rsidRPr="00A83836" w:rsidRDefault="000D26BA" w:rsidP="00DE6257">
            <w:pPr>
              <w:rPr>
                <w:rFonts w:ascii="仿宋_GB2312" w:eastAsia="仿宋_GB2312" w:hAnsi="宋体"/>
                <w:szCs w:val="21"/>
              </w:rPr>
            </w:pPr>
            <w:r w:rsidRPr="00A83836">
              <w:rPr>
                <w:rFonts w:ascii="仿宋_GB2312" w:eastAsia="仿宋_GB2312" w:hAnsi="宋体" w:hint="eastAsia"/>
                <w:szCs w:val="21"/>
              </w:rPr>
              <w:t>1.在现市属直接监管企业工作满3年，且为符合跨企业流动的一类用工；</w:t>
            </w:r>
          </w:p>
          <w:p w14:paraId="4545891C" w14:textId="77777777" w:rsidR="000D26BA" w:rsidRPr="00A83836" w:rsidRDefault="000D26BA" w:rsidP="00DE6257">
            <w:pPr>
              <w:rPr>
                <w:rFonts w:ascii="仿宋_GB2312" w:eastAsia="仿宋_GB2312" w:hAnsi="宋体"/>
                <w:szCs w:val="21"/>
              </w:rPr>
            </w:pPr>
            <w:r w:rsidRPr="00A83836">
              <w:rPr>
                <w:rFonts w:ascii="仿宋_GB2312" w:eastAsia="仿宋_GB2312" w:hAnsi="宋体" w:hint="eastAsia"/>
                <w:szCs w:val="21"/>
              </w:rPr>
              <w:t>2.市属直接监管企业本部主管级或所属企业中层正职及以上同等岗位工作满</w:t>
            </w:r>
            <w:r w:rsidRPr="00A83836">
              <w:rPr>
                <w:rFonts w:ascii="仿宋_GB2312" w:eastAsia="仿宋_GB2312" w:hAnsi="宋体"/>
                <w:szCs w:val="21"/>
              </w:rPr>
              <w:t>1</w:t>
            </w:r>
            <w:r w:rsidRPr="00A83836">
              <w:rPr>
                <w:rFonts w:ascii="仿宋_GB2312" w:eastAsia="仿宋_GB2312" w:hAnsi="宋体" w:hint="eastAsia"/>
                <w:szCs w:val="21"/>
              </w:rPr>
              <w:t>年；或中层以下</w:t>
            </w:r>
            <w:proofErr w:type="gramStart"/>
            <w:r w:rsidRPr="00A83836">
              <w:rPr>
                <w:rFonts w:ascii="仿宋_GB2312" w:eastAsia="仿宋_GB2312" w:hAnsi="宋体" w:hint="eastAsia"/>
                <w:szCs w:val="21"/>
              </w:rPr>
              <w:t>不</w:t>
            </w:r>
            <w:proofErr w:type="gramEnd"/>
            <w:r w:rsidRPr="00A83836">
              <w:rPr>
                <w:rFonts w:ascii="仿宋_GB2312" w:eastAsia="仿宋_GB2312" w:hAnsi="宋体" w:hint="eastAsia"/>
                <w:szCs w:val="21"/>
              </w:rPr>
              <w:t>细分职务的市属直接监管企业本部普通工作人员岗位工作满5年。</w:t>
            </w:r>
          </w:p>
        </w:tc>
      </w:tr>
    </w:tbl>
    <w:p w14:paraId="4A22A361" w14:textId="77777777" w:rsidR="008F58DA" w:rsidRPr="00A83836" w:rsidRDefault="008F58DA" w:rsidP="00AB2DD8">
      <w:pPr>
        <w:spacing w:line="600" w:lineRule="exact"/>
        <w:rPr>
          <w:rFonts w:ascii="黑体" w:eastAsia="黑体" w:hAnsi="黑体"/>
          <w:sz w:val="24"/>
          <w:szCs w:val="24"/>
        </w:rPr>
      </w:pPr>
    </w:p>
    <w:sectPr w:rsidR="008F58DA" w:rsidRPr="00A83836" w:rsidSect="00AB2DD8">
      <w:footerReference w:type="default" r:id="rId7"/>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5434" w14:textId="77777777" w:rsidR="00113E6F" w:rsidRDefault="00113E6F">
      <w:r>
        <w:separator/>
      </w:r>
    </w:p>
  </w:endnote>
  <w:endnote w:type="continuationSeparator" w:id="0">
    <w:p w14:paraId="163F9137" w14:textId="77777777" w:rsidR="00113E6F" w:rsidRDefault="0011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34801"/>
      <w:docPartObj>
        <w:docPartGallery w:val="AutoText"/>
      </w:docPartObj>
    </w:sdtPr>
    <w:sdtContent>
      <w:p w14:paraId="4A6C8B15" w14:textId="77777777" w:rsidR="000F36C2" w:rsidRDefault="00000000">
        <w:pPr>
          <w:pStyle w:val="a5"/>
          <w:jc w:val="center"/>
        </w:pPr>
        <w:r>
          <w:fldChar w:fldCharType="begin"/>
        </w:r>
        <w:r>
          <w:instrText>PAGE   \* MERGEFORMAT</w:instrText>
        </w:r>
        <w:r>
          <w:fldChar w:fldCharType="separate"/>
        </w:r>
        <w:r>
          <w:rPr>
            <w:lang w:val="zh-CN"/>
          </w:rPr>
          <w:t>2</w:t>
        </w:r>
        <w:r>
          <w:fldChar w:fldCharType="end"/>
        </w:r>
      </w:p>
    </w:sdtContent>
  </w:sdt>
  <w:p w14:paraId="41207B9F" w14:textId="77777777" w:rsidR="000F36C2" w:rsidRDefault="000F3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FAF7" w14:textId="77777777" w:rsidR="00113E6F" w:rsidRDefault="00113E6F">
      <w:r>
        <w:separator/>
      </w:r>
    </w:p>
  </w:footnote>
  <w:footnote w:type="continuationSeparator" w:id="0">
    <w:p w14:paraId="1EBE9EDC" w14:textId="77777777" w:rsidR="00113E6F" w:rsidRDefault="00113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27"/>
    <w:rsid w:val="000003A6"/>
    <w:rsid w:val="000014CE"/>
    <w:rsid w:val="0000451B"/>
    <w:rsid w:val="00014FF8"/>
    <w:rsid w:val="00034F9C"/>
    <w:rsid w:val="00080975"/>
    <w:rsid w:val="00086AC4"/>
    <w:rsid w:val="00093EF3"/>
    <w:rsid w:val="00094CF3"/>
    <w:rsid w:val="000B5D7C"/>
    <w:rsid w:val="000C0611"/>
    <w:rsid w:val="000C6E9D"/>
    <w:rsid w:val="000D26BA"/>
    <w:rsid w:val="000E2D51"/>
    <w:rsid w:val="000F36C2"/>
    <w:rsid w:val="000F3D87"/>
    <w:rsid w:val="00113E6F"/>
    <w:rsid w:val="0012485C"/>
    <w:rsid w:val="001353AF"/>
    <w:rsid w:val="00175492"/>
    <w:rsid w:val="0019060F"/>
    <w:rsid w:val="001A4C59"/>
    <w:rsid w:val="001C454C"/>
    <w:rsid w:val="001D52FA"/>
    <w:rsid w:val="001F1A04"/>
    <w:rsid w:val="00202E70"/>
    <w:rsid w:val="00207D31"/>
    <w:rsid w:val="002104D8"/>
    <w:rsid w:val="002118FC"/>
    <w:rsid w:val="00211F49"/>
    <w:rsid w:val="00211FB5"/>
    <w:rsid w:val="00222ACA"/>
    <w:rsid w:val="002941B8"/>
    <w:rsid w:val="002A0F79"/>
    <w:rsid w:val="002B179C"/>
    <w:rsid w:val="002B3043"/>
    <w:rsid w:val="002B6F5D"/>
    <w:rsid w:val="002D310A"/>
    <w:rsid w:val="002D387A"/>
    <w:rsid w:val="002E175E"/>
    <w:rsid w:val="002F1947"/>
    <w:rsid w:val="00302F53"/>
    <w:rsid w:val="00310F40"/>
    <w:rsid w:val="0032074B"/>
    <w:rsid w:val="0032483B"/>
    <w:rsid w:val="00373354"/>
    <w:rsid w:val="003904B9"/>
    <w:rsid w:val="003A031F"/>
    <w:rsid w:val="003A41D7"/>
    <w:rsid w:val="003A7746"/>
    <w:rsid w:val="003D6F38"/>
    <w:rsid w:val="003E766A"/>
    <w:rsid w:val="003F357E"/>
    <w:rsid w:val="003F3F3E"/>
    <w:rsid w:val="004063A5"/>
    <w:rsid w:val="004157AD"/>
    <w:rsid w:val="00422C5E"/>
    <w:rsid w:val="00443337"/>
    <w:rsid w:val="00443573"/>
    <w:rsid w:val="0046297E"/>
    <w:rsid w:val="00467EF4"/>
    <w:rsid w:val="00470771"/>
    <w:rsid w:val="00496740"/>
    <w:rsid w:val="00496848"/>
    <w:rsid w:val="004A3929"/>
    <w:rsid w:val="004D3065"/>
    <w:rsid w:val="004F5B7B"/>
    <w:rsid w:val="00504D2E"/>
    <w:rsid w:val="00510163"/>
    <w:rsid w:val="00524CC5"/>
    <w:rsid w:val="00537147"/>
    <w:rsid w:val="00544B4D"/>
    <w:rsid w:val="00584D8B"/>
    <w:rsid w:val="00593771"/>
    <w:rsid w:val="005B076E"/>
    <w:rsid w:val="005E0B57"/>
    <w:rsid w:val="00603A1C"/>
    <w:rsid w:val="00624B72"/>
    <w:rsid w:val="00666020"/>
    <w:rsid w:val="00673FF1"/>
    <w:rsid w:val="006741B6"/>
    <w:rsid w:val="0067556C"/>
    <w:rsid w:val="0068441D"/>
    <w:rsid w:val="00685DC1"/>
    <w:rsid w:val="0069618B"/>
    <w:rsid w:val="006A5065"/>
    <w:rsid w:val="006D29B3"/>
    <w:rsid w:val="006E49BC"/>
    <w:rsid w:val="006F1CD5"/>
    <w:rsid w:val="006F27B9"/>
    <w:rsid w:val="006F27C4"/>
    <w:rsid w:val="006F3CD6"/>
    <w:rsid w:val="006F78E3"/>
    <w:rsid w:val="00701B64"/>
    <w:rsid w:val="00716D0E"/>
    <w:rsid w:val="007274E7"/>
    <w:rsid w:val="00734DCB"/>
    <w:rsid w:val="00750B77"/>
    <w:rsid w:val="007623F1"/>
    <w:rsid w:val="0077129D"/>
    <w:rsid w:val="00774AB3"/>
    <w:rsid w:val="00775EFA"/>
    <w:rsid w:val="00784389"/>
    <w:rsid w:val="007C572F"/>
    <w:rsid w:val="007D3136"/>
    <w:rsid w:val="007F3F7D"/>
    <w:rsid w:val="00821EB8"/>
    <w:rsid w:val="00846058"/>
    <w:rsid w:val="008C24FF"/>
    <w:rsid w:val="008C3A44"/>
    <w:rsid w:val="008D0163"/>
    <w:rsid w:val="008D3FEB"/>
    <w:rsid w:val="008F58DA"/>
    <w:rsid w:val="00901200"/>
    <w:rsid w:val="00906222"/>
    <w:rsid w:val="00910125"/>
    <w:rsid w:val="00922DD7"/>
    <w:rsid w:val="00933A2A"/>
    <w:rsid w:val="009607CC"/>
    <w:rsid w:val="009655DC"/>
    <w:rsid w:val="009676F9"/>
    <w:rsid w:val="00983D7D"/>
    <w:rsid w:val="0099182F"/>
    <w:rsid w:val="009959B6"/>
    <w:rsid w:val="009A6C31"/>
    <w:rsid w:val="009B20BA"/>
    <w:rsid w:val="009D4D21"/>
    <w:rsid w:val="009F5530"/>
    <w:rsid w:val="009F5960"/>
    <w:rsid w:val="00A16B3A"/>
    <w:rsid w:val="00A34A64"/>
    <w:rsid w:val="00A3528C"/>
    <w:rsid w:val="00A73D26"/>
    <w:rsid w:val="00A83836"/>
    <w:rsid w:val="00A97CC2"/>
    <w:rsid w:val="00AA2C78"/>
    <w:rsid w:val="00AB2DD8"/>
    <w:rsid w:val="00B01DD4"/>
    <w:rsid w:val="00B2314C"/>
    <w:rsid w:val="00B434DE"/>
    <w:rsid w:val="00B721E8"/>
    <w:rsid w:val="00BB37D3"/>
    <w:rsid w:val="00BD04FF"/>
    <w:rsid w:val="00BE22FA"/>
    <w:rsid w:val="00C16B37"/>
    <w:rsid w:val="00C518FE"/>
    <w:rsid w:val="00C6160A"/>
    <w:rsid w:val="00C67CE5"/>
    <w:rsid w:val="00CD1474"/>
    <w:rsid w:val="00D1076D"/>
    <w:rsid w:val="00D13E2C"/>
    <w:rsid w:val="00D2063E"/>
    <w:rsid w:val="00D30B6A"/>
    <w:rsid w:val="00D503EB"/>
    <w:rsid w:val="00D5429E"/>
    <w:rsid w:val="00D90CE0"/>
    <w:rsid w:val="00D92784"/>
    <w:rsid w:val="00D94484"/>
    <w:rsid w:val="00DB7181"/>
    <w:rsid w:val="00DC7F1D"/>
    <w:rsid w:val="00DF7F41"/>
    <w:rsid w:val="00E0403C"/>
    <w:rsid w:val="00E20E0A"/>
    <w:rsid w:val="00E216B5"/>
    <w:rsid w:val="00E42851"/>
    <w:rsid w:val="00E466ED"/>
    <w:rsid w:val="00E522B9"/>
    <w:rsid w:val="00E72A50"/>
    <w:rsid w:val="00E72CBE"/>
    <w:rsid w:val="00EB6674"/>
    <w:rsid w:val="00ED31D6"/>
    <w:rsid w:val="00EE42E0"/>
    <w:rsid w:val="00F157E5"/>
    <w:rsid w:val="00F16CCD"/>
    <w:rsid w:val="00F245A9"/>
    <w:rsid w:val="00F4495B"/>
    <w:rsid w:val="00F46439"/>
    <w:rsid w:val="00F46C68"/>
    <w:rsid w:val="00F77578"/>
    <w:rsid w:val="00F844BC"/>
    <w:rsid w:val="00FA5527"/>
    <w:rsid w:val="00FB043D"/>
    <w:rsid w:val="00FB0E74"/>
    <w:rsid w:val="00FB1C1F"/>
    <w:rsid w:val="1ECFF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DDEA5"/>
  <w15:docId w15:val="{BBB1C3E0-A97E-4EB0-A4C5-265CB1D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Style1">
    <w:name w:val="_Style 1"/>
    <w:basedOn w:val="a"/>
    <w:pPr>
      <w:widowControl/>
      <w:spacing w:after="160" w:line="240" w:lineRule="exact"/>
      <w:jc w:val="left"/>
    </w:pPr>
    <w:rPr>
      <w:rFonts w:ascii="Verdana" w:eastAsia="仿宋_GB2312" w:hAnsi="Verdana" w:cs="Verdana"/>
      <w:kern w:val="0"/>
      <w:sz w:val="24"/>
      <w:szCs w:val="24"/>
      <w:lang w:eastAsia="en-US"/>
    </w:rPr>
  </w:style>
  <w:style w:type="paragraph" w:styleId="ab">
    <w:name w:val="List Paragraph"/>
    <w:basedOn w:val="a"/>
    <w:uiPriority w:val="34"/>
    <w:qFormat/>
    <w:pPr>
      <w:ind w:firstLineChars="200" w:firstLine="420"/>
    </w:pPr>
  </w:style>
  <w:style w:type="paragraph" w:customStyle="1" w:styleId="1">
    <w:name w:val="修订1"/>
    <w:hidden/>
    <w:uiPriority w:val="99"/>
    <w:semiHidden/>
    <w:rPr>
      <w:kern w:val="2"/>
      <w:sz w:val="21"/>
      <w:szCs w:val="22"/>
    </w:rPr>
  </w:style>
  <w:style w:type="character" w:customStyle="1" w:styleId="a4">
    <w:name w:val="日期 字符"/>
    <w:basedOn w:val="a0"/>
    <w:link w:val="a3"/>
    <w:uiPriority w:val="99"/>
    <w:semiHidden/>
  </w:style>
  <w:style w:type="paragraph" w:styleId="ac">
    <w:name w:val="Revision"/>
    <w:hidden/>
    <w:uiPriority w:val="99"/>
    <w:semiHidden/>
    <w:rsid w:val="005B07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Company>P R C</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 Hao</dc:creator>
  <cp:lastModifiedBy>Dong Hao</cp:lastModifiedBy>
  <cp:revision>2</cp:revision>
  <cp:lastPrinted>2023-02-02T15:37:00Z</cp:lastPrinted>
  <dcterms:created xsi:type="dcterms:W3CDTF">2023-02-21T16:01:00Z</dcterms:created>
  <dcterms:modified xsi:type="dcterms:W3CDTF">2023-02-21T16:01:00Z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