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：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  <w:t>井冈山风景旅游物业有限公司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招聘报名表</w:t>
      </w:r>
    </w:p>
    <w:p>
      <w:pPr>
        <w:widowControl w:val="0"/>
        <w:spacing w:after="0" w:line="420" w:lineRule="exact"/>
        <w:rPr>
          <w:rFonts w:hint="default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**-***岗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（请考生务必注意序号）</w:t>
      </w:r>
    </w:p>
    <w:tbl>
      <w:tblPr>
        <w:tblStyle w:val="4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11"/>
        <w:gridCol w:w="498"/>
        <w:gridCol w:w="797"/>
        <w:gridCol w:w="406"/>
        <w:gridCol w:w="480"/>
        <w:gridCol w:w="282"/>
        <w:gridCol w:w="430"/>
        <w:gridCol w:w="1276"/>
        <w:gridCol w:w="628"/>
        <w:gridCol w:w="285"/>
        <w:gridCol w:w="863"/>
        <w:gridCol w:w="42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请考生填写请清楚，目前在哪里居住或者是工作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请考生填写请清楚，户籍地是哪里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拿到毕业证才算毕业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颁发时间</w:t>
            </w:r>
          </w:p>
        </w:tc>
        <w:tc>
          <w:tcPr>
            <w:tcW w:w="4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起止年月（请填写到月）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举例：2010.2-2015.2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本人声明，就本人所知，在此表格内所陈述各项，全属确实无讹。</w:t>
            </w:r>
          </w:p>
          <w:p>
            <w:pPr>
              <w:widowControl w:val="0"/>
              <w:spacing w:after="0" w:line="380" w:lineRule="exact"/>
              <w:ind w:firstLine="218" w:firstLineChars="100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2. 本人明白若故意虚报资料或隐瞒重要事实，单位可立即取消本人录用资格，且不支付任何补偿。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本人授权限单位调查上述资料，以作资格审核之用。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widowControl w:val="0"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widowControl w:val="0"/>
        <w:spacing w:after="0" w:line="380" w:lineRule="exac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备注：从业身份请填写干部、工人、农民身份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5246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2023-02-22T01:15:03Z</dcterms:created>
  <dc:creator>Administrator</dc:creator>
  <cp:lastModifiedBy>Administrator</cp:lastModifiedBy>
  <dcterms:modified xsi:type="dcterms:W3CDTF">2023-02-22T01:15:18Z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D9CEA7DBAB1C4E028DEC4A8A70E31474</vt:lpwstr>
  </property>
</Properties>
</file>