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宋体"/>
          <w:sz w:val="32"/>
        </w:rPr>
      </w:pPr>
      <w:r>
        <w:rPr>
          <w:rFonts w:hint="eastAsia" w:ascii="仿宋_GB2312" w:hAnsi="仿宋_GB2312" w:eastAsia="仿宋_GB2312" w:cs="宋体"/>
          <w:sz w:val="32"/>
        </w:rPr>
        <w:t>附件</w:t>
      </w:r>
      <w:r>
        <w:rPr>
          <w:rFonts w:hint="eastAsia" w:ascii="仿宋_GB2312" w:hAnsi="仿宋_GB2312" w:eastAsia="仿宋_GB2312" w:cs="宋体"/>
          <w:sz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宋体"/>
          <w:sz w:val="44"/>
        </w:rPr>
      </w:pPr>
      <w:r>
        <w:rPr>
          <w:rFonts w:hint="eastAsia" w:ascii="方正小标宋简体" w:hAnsi="方正小标宋简体" w:eastAsia="方正小标宋简体" w:cs="宋体"/>
          <w:sz w:val="44"/>
        </w:rPr>
        <w:t>体检须知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宋体"/>
          <w:sz w:val="32"/>
        </w:rPr>
        <w:t xml:space="preserve">    1、体检前3日内保持正常饮食，不吃过于油腻、高蛋白食品，不要饮酒，注</w:t>
      </w:r>
      <w:bookmarkStart w:id="0" w:name="_GoBack"/>
      <w:bookmarkEnd w:id="0"/>
      <w:r>
        <w:rPr>
          <w:rFonts w:hint="eastAsia" w:ascii="仿宋_GB2312" w:hAnsi="仿宋_GB2312" w:eastAsia="仿宋_GB2312" w:cs="宋体"/>
          <w:sz w:val="32"/>
        </w:rPr>
        <w:t>意休息，避免疲劳。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 2、体检前须禁食至少12小时，否则将影响血糖、血脂、肝功能及腹部B超的检查结果。病情需要时可饮少量白开水送服原用的药物（但体检时需向内科医生讲明）。 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 3、体检当日请穿宽松内衣，勿穿连衣裙及佩带金属饰品。 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 4、受理体检时间为当天上午8:00-11:00，宜在10：30前抽血，以免影响检验结果。 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 5、留取的尿液应是在膀胱内停留4小时以上的尿液。留尿前请勿大量饮水，以免稀释尿液，影响细胞数量。 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 6、为了保证体检后对您的健康状况作出准确评估，请体检前将体检表上的“既往史、个人史”等填写完整。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 7、体检完成后，请您仔细核对体检表项目，确认无漏项后将体检表交至“收表处”。对于您自动放弃的项目，请签字确认。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8、体检当日，请携带身份证原件或工作证到</w:t>
      </w:r>
      <w:r>
        <w:rPr>
          <w:rFonts w:hint="eastAsia" w:ascii="Times New Roman" w:hAnsi="Times New Roman" w:eastAsia="仿宋_GB2312"/>
          <w:sz w:val="32"/>
          <w:szCs w:val="32"/>
        </w:rPr>
        <w:t>广州市第十二人民医院</w:t>
      </w:r>
      <w:r>
        <w:rPr>
          <w:rFonts w:hint="eastAsia" w:ascii="仿宋_GB2312" w:hAnsi="仿宋_GB2312" w:eastAsia="仿宋_GB2312" w:cs="宋体"/>
          <w:sz w:val="32"/>
        </w:rPr>
        <w:t>门诊5楼前台领取体检表。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9、体检过程中，如有疑问，请咨询导诊护士或医师。体检结束后，请将体检指引单等交回前台。 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both"/>
        <w:rPr>
          <w:rFonts w:hint="eastAsia"/>
          <w:szCs w:val="32"/>
        </w:rPr>
      </w:pPr>
      <w:r>
        <w:rPr>
          <w:rFonts w:hint="eastAsia" w:ascii="仿宋_GB2312" w:hAnsi="仿宋_GB2312" w:eastAsia="仿宋_GB2312" w:cs="宋体"/>
          <w:sz w:val="32"/>
        </w:rPr>
        <w:t>医院：</w:t>
      </w:r>
      <w:r>
        <w:rPr>
          <w:rFonts w:hint="eastAsia" w:ascii="Times New Roman" w:hAnsi="Times New Roman" w:eastAsia="仿宋_GB2312"/>
          <w:sz w:val="32"/>
          <w:szCs w:val="32"/>
        </w:rPr>
        <w:t>广州市第十二人民医院</w:t>
      </w:r>
      <w:r>
        <w:rPr>
          <w:rFonts w:hint="eastAsia" w:ascii="仿宋_GB2312" w:hAnsi="仿宋_GB2312" w:eastAsia="仿宋_GB2312" w:cs="宋体"/>
          <w:sz w:val="32"/>
        </w:rPr>
        <w:br w:type="textWrapping"/>
      </w:r>
      <w:r>
        <w:rPr>
          <w:rFonts w:hint="eastAsia" w:ascii="仿宋_GB2312" w:hAnsi="仿宋_GB2312" w:eastAsia="仿宋_GB2312" w:cs="宋体"/>
          <w:sz w:val="32"/>
        </w:rPr>
        <w:t xml:space="preserve">    地址：</w:t>
      </w:r>
      <w:r>
        <w:rPr>
          <w:rFonts w:ascii="Times New Roman" w:hAnsi="Times New Roman" w:eastAsia="仿宋_GB2312"/>
          <w:sz w:val="32"/>
          <w:szCs w:val="32"/>
        </w:rPr>
        <w:t>广州市</w:t>
      </w:r>
      <w:r>
        <w:rPr>
          <w:rFonts w:hint="eastAsia" w:ascii="Times New Roman" w:hAnsi="Times New Roman" w:eastAsia="仿宋_GB2312"/>
          <w:sz w:val="32"/>
          <w:szCs w:val="32"/>
        </w:rPr>
        <w:t>天河区天强路1号</w:t>
      </w:r>
    </w:p>
    <w:p>
      <w:pPr>
        <w:jc w:val="both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B25EA"/>
    <w:rsid w:val="002873F4"/>
    <w:rsid w:val="00545979"/>
    <w:rsid w:val="00725670"/>
    <w:rsid w:val="007D3A14"/>
    <w:rsid w:val="007F2A83"/>
    <w:rsid w:val="00C60A6D"/>
    <w:rsid w:val="00D26D0D"/>
    <w:rsid w:val="2E050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2021-01-05T10:25:00Z</dcterms:created>
  <dc:creator>Administrator</dc:creator>
  <cp:lastModifiedBy>dell</cp:lastModifiedBy>
  <cp:lastPrinted>2411-12-30T00:00:00Z</cp:lastPrinted>
  <dcterms:modified xsi:type="dcterms:W3CDTF">2023-02-19T06:38:48Z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