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24"/>
        </w:rPr>
        <w:t>体检须知</w:t>
      </w:r>
    </w:p>
    <w:p>
      <w:pPr>
        <w:spacing w:line="360" w:lineRule="auto"/>
        <w:ind w:firstLine="440" w:firstLineChars="200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1、体检当天</w:t>
      </w:r>
      <w:r>
        <w:rPr>
          <w:rFonts w:ascii="仿宋" w:hAnsi="仿宋" w:eastAsia="仿宋"/>
          <w:bCs/>
          <w:sz w:val="22"/>
          <w:szCs w:val="24"/>
        </w:rPr>
        <w:t>如涉及到血液检验项目、腹部B超（肝胆胰脾肾），早晨须空腹。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2、</w:t>
      </w:r>
      <w:r>
        <w:rPr>
          <w:rFonts w:ascii="仿宋" w:hAnsi="仿宋" w:eastAsia="仿宋"/>
          <w:bCs/>
          <w:sz w:val="22"/>
          <w:szCs w:val="24"/>
        </w:rPr>
        <w:t>体检前三天注意不要饮食油腻、不易消化的食物。体检前一天晚上8点之后不再进餐（可饮清水），保证睡眠；避免剧烈运动和情绪激动，以保证体检结果的准确性。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3、参加X线检查，请勿穿着带有金银首饰或配件的衣物，请去除金属物品及磁性物品，例如钥匙、硬币、磁卡、手表、首饰、打火机、指甲钳、雨伞等。哺乳期女性、孕妇、疑似怀孕、正在备孕（包括男性）及半年内计划备孕的受检者（包括男性）请勿做X线检查。</w:t>
      </w:r>
    </w:p>
    <w:p>
      <w:pPr>
        <w:spacing w:line="360" w:lineRule="auto"/>
        <w:ind w:firstLine="440" w:firstLineChars="200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4、</w:t>
      </w:r>
      <w:r>
        <w:rPr>
          <w:rFonts w:ascii="仿宋" w:hAnsi="仿宋" w:eastAsia="仿宋"/>
          <w:sz w:val="22"/>
          <w:szCs w:val="24"/>
        </w:rPr>
        <w:t>B超检查下腹部的子宫及附件、膀胱、前列腺等脏器时，必须在膀胱充盈状态下进行，应在检前2小时饮水1000毫升左右，不解小便，保持憋尿；</w:t>
      </w:r>
      <w:r>
        <w:rPr>
          <w:rFonts w:ascii="仿宋" w:hAnsi="仿宋" w:eastAsia="仿宋"/>
          <w:bCs/>
          <w:sz w:val="22"/>
          <w:szCs w:val="24"/>
        </w:rPr>
        <w:t>已婚女性（有性生活史）</w:t>
      </w:r>
      <w:r>
        <w:rPr>
          <w:rFonts w:ascii="仿宋" w:hAnsi="仿宋" w:eastAsia="仿宋"/>
          <w:sz w:val="22"/>
          <w:szCs w:val="24"/>
        </w:rPr>
        <w:t>做阴道超声检查时不需憋尿。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5、女性受检者体检当天尽量避免穿着连裤袜；已婚女性检查妇科前需先排空尿液，经期勿留尿及勿做妇科检查，可预约时间另查。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6、未婚女性、已婚女性（无性生活史）、孕妇及疑似怀孕者请勿做妇科检查及阴道超声检查。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7、有眼压、眼底、裂隙灯检查项目请勿戴隐形眼镜，如戴隐形眼镜请自备眼药水和隐形眼镜镜盒。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8、高血压、心脏病、糖尿病等慢性疾病患者，在不影响空腹抽血的情况下，体检前可以先服用某些必服药物，在完成空腹检查项目后可以再服用其余药物。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9、请接受腹部B超（肝胆胰脾肾）、X射线检查的受检者，在预约时仔细咨询体检门店客服相关检前注意事项；并在体检当天至体检门店仔细阅读相关体检项目注意事项、知情同意书、申请书。</w:t>
      </w:r>
    </w:p>
    <w:p>
      <w:pPr>
        <w:spacing w:line="360" w:lineRule="auto"/>
        <w:ind w:left="42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10、如有“健康问卷”，请认真填写，以便及时准确的发现受检者的健康问题。</w:t>
      </w:r>
    </w:p>
    <w:p>
      <w:pPr>
        <w:spacing w:line="360" w:lineRule="auto"/>
        <w:ind w:left="420"/>
        <w:rPr>
          <w:rFonts w:hint="eastAsia"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11、体检中心有储物柜，如需可联系护士存放随身物品（贵重物品请自行保管）</w:t>
      </w:r>
      <w:r>
        <w:rPr>
          <w:rFonts w:hint="eastAsia" w:ascii="仿宋" w:hAnsi="仿宋" w:eastAsia="仿宋"/>
          <w:bCs/>
          <w:sz w:val="22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70"/>
    <w:rsid w:val="009717D6"/>
    <w:rsid w:val="00CC6A70"/>
    <w:rsid w:val="00F512AF"/>
    <w:rsid w:val="2F0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691</Words>
  <Characters>696</Characters>
  <Lines>5</Lines>
  <Paragraphs>1</Paragraphs>
  <TotalTime>4</TotalTime>
  <ScaleCrop>false</ScaleCrop>
  <LinksUpToDate>false</LinksUpToDate>
  <CharactersWithSpaces>696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2023-02-17T03:25:00Z</dcterms:created>
  <dc:creator>gr</dc:creator>
  <cp:lastModifiedBy>Administrator</cp:lastModifiedBy>
  <dcterms:modified xsi:type="dcterms:W3CDTF">2023-02-20T06:36:17Z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82AAEE6BF8E549FEA0B3CE1DC5162D6A</vt:lpwstr>
  </property>
</Properties>
</file>