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center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体能测评项目和标准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630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（一）男子组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3021"/>
        <w:gridCol w:w="24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30岁（含）以下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10米×4往返跑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≤13″4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1000米跑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≤4′35″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≥265厘米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627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627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（二）女子组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项  目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标  准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≤14″4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≤4′30″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≥230厘米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纵跳摸高测试不超过三次，10米×4往返跑测试不超过二次、男子1000米跑或女子800米跑只能测试一次。三项体能测评项目须全部合格才算通过。未能通过体能测评的报考人员，不得参加面试。</w:t>
      </w:r>
    </w:p>
    <w:p/>
    <w:sectPr>
      <w:footerReference r:id="rId3" w:type="default"/>
      <w:pgSz w:w="11906" w:h="16838"/>
      <w:pgMar w:top="2154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ZGQ2YTA0OWMyYTQ0YTIyZWQzZWI3MDMwNGVkYmMifQ=="/>
  </w:docVars>
  <w:rsids>
    <w:rsidRoot w:val="08204B6E"/>
    <w:rsid w:val="082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2023-02-15T14:47:00Z</dcterms:created>
  <dc:creator>北雁南归</dc:creator>
  <cp:lastModifiedBy>北雁南归</cp:lastModifiedBy>
  <dcterms:modified xsi:type="dcterms:W3CDTF">2023-02-15T14:49:35Z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2F31B8EBE5D54823BF3C2F56B2A56F27</vt:lpwstr>
  </property>
</Properties>
</file>