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宋体" w:hAnsi="宋体" w:cs="宋体"/>
          <w:b/>
          <w:bCs/>
          <w:color w:val="000000"/>
          <w:sz w:val="48"/>
          <w:szCs w:val="48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嘉善县善和养老服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务管理有限公司公开招聘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专业素质量化评估细则（投融资管理）</w:t>
      </w:r>
    </w:p>
    <w:p>
      <w:pPr>
        <w:spacing w:line="620" w:lineRule="exact"/>
        <w:jc w:val="center"/>
        <w:rPr>
          <w:rFonts w:hint="eastAsia" w:ascii="宋体" w:hAnsi="宋体" w:cs="宋体"/>
          <w:b/>
          <w:bCs/>
          <w:color w:val="000000"/>
          <w:sz w:val="96"/>
          <w:szCs w:val="96"/>
        </w:rPr>
      </w:pPr>
    </w:p>
    <w:tbl>
      <w:tblPr>
        <w:tblStyle w:val="3"/>
        <w:tblW w:w="14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144"/>
        <w:gridCol w:w="851"/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评估项目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评估内容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权重</w:t>
            </w:r>
          </w:p>
        </w:tc>
        <w:tc>
          <w:tcPr>
            <w:tcW w:w="883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tblHeader/>
          <w:jc w:val="center"/>
        </w:trPr>
        <w:tc>
          <w:tcPr>
            <w:tcW w:w="19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个人综合素质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普通本科院校得12分；双一流院校得16分；普通院校研究生得20分，双一流院校研究生得24分，博士研究生得30分；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tblHeader/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获得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具有初级会计师证或初级经济师证的得6分，证书每提高一个等次加2分，累积最高10分；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相关工作经历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eastAsia="宋体" w:cs="????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具有2年银行、基金等金融机构中层管理人员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副职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及以上职务工作经验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5分，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每多1年工作经验加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分，最高加至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荣获相关荣誉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具有校级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、单位级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具有县级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分；具有市级荣誉得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分；省级荣誉得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分；国家级荣誉等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分，各等次荣誉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累加，最高得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特别加分</w:t>
            </w:r>
          </w:p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预备党员得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分；正式党员得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</w:t>
            </w:r>
          </w:p>
        </w:tc>
      </w:tr>
    </w:tbl>
    <w:p>
      <w:pPr>
        <w:spacing w:line="400" w:lineRule="exact"/>
        <w:rPr>
          <w:rFonts w:cs="Times New Roman"/>
          <w:color w:val="000000"/>
        </w:rPr>
      </w:pPr>
    </w:p>
    <w:p/>
    <w:p/>
    <w:p/>
    <w:p/>
    <w:p/>
    <w:p>
      <w:pPr>
        <w:spacing w:line="620" w:lineRule="exact"/>
        <w:jc w:val="center"/>
        <w:rPr>
          <w:rFonts w:hint="eastAsia" w:ascii="宋体" w:hAnsi="宋体" w:cs="宋体"/>
          <w:b/>
          <w:bCs/>
          <w:color w:val="000000"/>
          <w:sz w:val="48"/>
          <w:szCs w:val="48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嘉善县善和养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老服务管理有限公司公开招聘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专业素质量化评估细则（招商运营管理）</w:t>
      </w:r>
    </w:p>
    <w:p>
      <w:pPr>
        <w:spacing w:line="620" w:lineRule="exact"/>
        <w:jc w:val="center"/>
        <w:rPr>
          <w:rFonts w:hint="eastAsia" w:ascii="宋体" w:hAnsi="宋体" w:cs="宋体"/>
          <w:b/>
          <w:bCs/>
          <w:color w:val="000000"/>
          <w:sz w:val="96"/>
          <w:szCs w:val="96"/>
        </w:rPr>
      </w:pPr>
    </w:p>
    <w:tbl>
      <w:tblPr>
        <w:tblStyle w:val="3"/>
        <w:tblW w:w="14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144"/>
        <w:gridCol w:w="851"/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评估项目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评估内容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权重</w:t>
            </w:r>
          </w:p>
        </w:tc>
        <w:tc>
          <w:tcPr>
            <w:tcW w:w="883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9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个人综合素质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普通本科院校得12分；双一流院校得16分；普通院校研究生得20分，双一流院校研究生得24分，博士研究生得30分；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相关工作经历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eastAsia="宋体" w:cs="????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具有2年园区招商运营管理经验或大型代理公司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中层副职及以上职务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工作经验的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得15分，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每多1年工作经验加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分，最高加至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45分；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荣获相关荣誉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????_GB2312" w:hAnsi="????_GB2312" w:eastAsia="宋体" w:cs="????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具有校级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、单位级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具有县级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分；具有市级荣誉得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分；省级荣誉得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分；国家级荣誉等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分，各等次荣誉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累加，最高得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特别加分</w:t>
            </w:r>
          </w:p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预备党员得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分；正式党员得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</w:t>
            </w:r>
          </w:p>
        </w:tc>
      </w:tr>
    </w:tbl>
    <w:p>
      <w:pPr>
        <w:spacing w:line="400" w:lineRule="exact"/>
        <w:rPr>
          <w:rFonts w:cs="Times New Roman"/>
          <w:color w:val="000000"/>
        </w:rPr>
      </w:pPr>
    </w:p>
    <w:p/>
    <w:p/>
    <w:p/>
    <w:p/>
    <w:p/>
    <w:p>
      <w:pPr>
        <w:spacing w:line="620" w:lineRule="exact"/>
        <w:jc w:val="center"/>
        <w:rPr>
          <w:rFonts w:hint="eastAsia" w:ascii="宋体" w:hAnsi="宋体" w:cs="宋体"/>
          <w:b/>
          <w:bCs/>
          <w:color w:val="000000"/>
          <w:sz w:val="48"/>
          <w:szCs w:val="48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嘉善县善和养老服务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管理有限公司公开招聘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专业素质量化评估细则（业务管理）</w:t>
      </w:r>
    </w:p>
    <w:p>
      <w:pPr>
        <w:spacing w:line="620" w:lineRule="exact"/>
        <w:jc w:val="center"/>
        <w:rPr>
          <w:rFonts w:hint="eastAsia" w:ascii="宋体" w:hAnsi="宋体" w:cs="宋体"/>
          <w:b/>
          <w:bCs/>
          <w:color w:val="000000"/>
          <w:sz w:val="96"/>
          <w:szCs w:val="96"/>
        </w:rPr>
      </w:pPr>
    </w:p>
    <w:tbl>
      <w:tblPr>
        <w:tblStyle w:val="3"/>
        <w:tblW w:w="14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074"/>
        <w:gridCol w:w="921"/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评估项目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评估内容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权重</w:t>
            </w:r>
          </w:p>
        </w:tc>
        <w:tc>
          <w:tcPr>
            <w:tcW w:w="883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9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个人综合素质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大专院校得8分，普通本科院校得12分；双一流院校得16分；普通院校研究生得20分，双一流院校研究生得24分，博士研究生得30分；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tblHeader/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获得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具有初级社会工作者证的得6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证书每提高一个等次加2分，累积最高10分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相关工作经历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eastAsia="宋体" w:cs="????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具有2年镇（街道）及以上养老专职工作经验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得5分，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每多1年工作经验加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分，最高加至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35分；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荣获相关荣誉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eastAsia="宋体" w:cs="????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具有校级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具有县级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分；具有市级荣誉得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分；省级荣誉得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分；国家级荣誉等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分，各等次荣誉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累加，最高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特别加分</w:t>
            </w:r>
          </w:p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07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预备党员得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分；正式党员得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</w:t>
            </w:r>
          </w:p>
        </w:tc>
      </w:tr>
    </w:tbl>
    <w:p>
      <w:pPr>
        <w:spacing w:line="400" w:lineRule="exact"/>
        <w:rPr>
          <w:rFonts w:cs="Times New Roman"/>
          <w:color w:val="000000"/>
        </w:rPr>
      </w:pPr>
    </w:p>
    <w:p/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嘉善县善和养老服务管理有限公司公开招聘</w:t>
      </w:r>
    </w:p>
    <w:p>
      <w:pPr>
        <w:spacing w:line="620" w:lineRule="exact"/>
        <w:jc w:val="center"/>
        <w:rPr>
          <w:rFonts w:hint="eastAsia" w:ascii="宋体" w:hAnsi="宋体" w:cs="宋体"/>
          <w:b/>
          <w:bCs/>
          <w:color w:val="00000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专业素质量化评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  <w:lang w:val="en-US" w:eastAsia="zh-CN"/>
        </w:rPr>
        <w:t>估细则（机构管理）</w:t>
      </w:r>
    </w:p>
    <w:p>
      <w:pPr>
        <w:spacing w:line="620" w:lineRule="exact"/>
        <w:jc w:val="center"/>
        <w:rPr>
          <w:rFonts w:hint="eastAsia" w:ascii="宋体" w:hAnsi="宋体" w:cs="宋体"/>
          <w:b/>
          <w:bCs/>
          <w:color w:val="000000"/>
          <w:sz w:val="96"/>
          <w:szCs w:val="96"/>
        </w:rPr>
      </w:pPr>
    </w:p>
    <w:tbl>
      <w:tblPr>
        <w:tblStyle w:val="3"/>
        <w:tblW w:w="14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144"/>
        <w:gridCol w:w="851"/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评估项目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评估内容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权重</w:t>
            </w:r>
          </w:p>
        </w:tc>
        <w:tc>
          <w:tcPr>
            <w:tcW w:w="883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tblHeader/>
          <w:jc w:val="center"/>
        </w:trPr>
        <w:tc>
          <w:tcPr>
            <w:tcW w:w="19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个人综合素质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大专院校得8分，普通本科院校得12分；双一流院校得16分；普通院校研究生得20分，双一流院校研究生得24分，博士研究生得30分；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获得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????_GB2312" w:hAnsi="????_GB2312" w:cs="????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10分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具有初级养老护理员证或初级护士证的得6分，证书每提高一个等次加2分，累积最高10分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相关工作经历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eastAsia="宋体" w:cs="????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具有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2年养老机构综合管理经验（中层副职以上）的得5分，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每多1年工作经验加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分，最高加至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35分</w:t>
            </w:r>
            <w:bookmarkStart w:id="0" w:name="_GoBack"/>
            <w:bookmarkEnd w:id="0"/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荣获相关荣誉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具有校级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具有县级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分；具有市级荣誉得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分；省级荣誉得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分；国家级荣誉等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分，各等次荣誉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累加，最高得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特别加分</w:t>
            </w:r>
          </w:p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44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83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</w:pP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预备党员得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分；正式党员得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????_GB2312" w:hAnsi="????_GB2312" w:cs="????_GB2312"/>
                <w:color w:val="000000"/>
                <w:sz w:val="28"/>
                <w:szCs w:val="28"/>
              </w:rPr>
              <w:t>分</w:t>
            </w:r>
          </w:p>
        </w:tc>
      </w:tr>
    </w:tbl>
    <w:p>
      <w:pPr>
        <w:spacing w:line="400" w:lineRule="exact"/>
        <w:rPr>
          <w:rFonts w:cs="Times New Roman"/>
          <w:color w:val="000000"/>
        </w:rPr>
      </w:pPr>
    </w:p>
    <w:p/>
    <w:p/>
    <w:p/>
    <w:p/>
    <w:sectPr>
      <w:footerReference r:id="rId3" w:type="default"/>
      <w:pgSz w:w="16838" w:h="11906" w:orient="landscape"/>
      <w:pgMar w:top="1600" w:right="1440" w:bottom="7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NDM2NWNmMTJlNjdmYTYwNzVhYTAxY2E1ZWY4MDkifQ=="/>
  </w:docVars>
  <w:rsids>
    <w:rsidRoot w:val="13AE4342"/>
    <w:rsid w:val="05FF2CDE"/>
    <w:rsid w:val="0E040A4C"/>
    <w:rsid w:val="0F4406BD"/>
    <w:rsid w:val="11AD6919"/>
    <w:rsid w:val="13AE4342"/>
    <w:rsid w:val="14C41BB0"/>
    <w:rsid w:val="2474255B"/>
    <w:rsid w:val="28E53263"/>
    <w:rsid w:val="2B750C2D"/>
    <w:rsid w:val="31BA1396"/>
    <w:rsid w:val="32DC7724"/>
    <w:rsid w:val="39230113"/>
    <w:rsid w:val="4D256AAE"/>
    <w:rsid w:val="5092580B"/>
    <w:rsid w:val="6FBC4455"/>
    <w:rsid w:val="77AB43C0"/>
    <w:rsid w:val="79386B60"/>
    <w:rsid w:val="79C96AEC"/>
    <w:rsid w:val="79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1072</Words>
  <Characters>1135</Characters>
  <Lines>0</Lines>
  <Paragraphs>0</Paragraphs>
  <TotalTime>3</TotalTime>
  <ScaleCrop>false</ScaleCrop>
  <LinksUpToDate>false</LinksUpToDate>
  <CharactersWithSpaces>1135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2022-07-28T03:03:00Z</dcterms:created>
  <dc:creator>可可露</dc:creator>
  <cp:lastModifiedBy>citrus</cp:lastModifiedBy>
  <cp:lastPrinted>2022-07-28T03:13:00Z</cp:lastPrinted>
  <dcterms:modified xsi:type="dcterms:W3CDTF">2023-02-17T08:52:49Z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C9C6BC69524B4FBC98E8A8CCAD84CCEC</vt:lpwstr>
  </property>
</Properties>
</file>