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嘉善县善和养老服务管理有限公司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招聘计划</w:t>
      </w:r>
    </w:p>
    <w:tbl>
      <w:tblPr>
        <w:tblStyle w:val="3"/>
        <w:tblpPr w:leftFromText="180" w:rightFromText="180" w:vertAnchor="text" w:horzAnchor="page" w:tblpX="688" w:tblpY="258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03"/>
        <w:gridCol w:w="2171"/>
        <w:gridCol w:w="1437"/>
        <w:gridCol w:w="1471"/>
        <w:gridCol w:w="2696"/>
        <w:gridCol w:w="41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其它岗位说明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/>
              <w:adjustRightInd/>
              <w:snapToGrid/>
              <w:spacing w:after="0" w:line="400" w:lineRule="exact"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招聘形式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投资发展部（投融资管理）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40周岁以下（1982年2月24日至2005年2月24日期间出生）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男女不限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经济学、金融学、投资学、财务管理、工商管理专业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jc w:val="both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银行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、基金</w:t>
            </w:r>
            <w:r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等金融机构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工作经验和担任中层副职及以上职务2年以上；熟悉投融资、信贷等管理工作，有金融方面专业知识；嘉兴市户籍（以2023年2月24日户籍所在地为准）。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jc w:val="both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投资发展部（招商运营管理）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40周岁以下（1982年2月24日至2005年2月24日期间出生）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男女不限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jc w:val="both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具有园区招商运营管理经验或大型代理公司工作经验，担任中层副职及以上职务2年以上；熟悉政府、行政部门、国企招商流程；嘉兴市户籍（以2023年2月24日户籍所在地为准）。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企业经营部（业务管理）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35周岁以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下（1982年2月24日至2005年2月24日期间出生）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男女不限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zh-TW" w:eastAsia="zh-CN"/>
              </w:rPr>
              <w:t>有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2年以上镇（街道）及以上养老专职工作经验；熟悉省市县养老相关政策；嘉兴市户籍（以2023年2月24日户籍所在地为准）。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38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企业经营部（机构管理）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40周岁以下（1982年2月24日至2005年2月24日期间出生）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/>
              </w:rPr>
              <w:t>男女不限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eastAsia="zh-CN"/>
              </w:rPr>
              <w:t>大专及以上</w:t>
            </w:r>
          </w:p>
        </w:tc>
        <w:tc>
          <w:tcPr>
            <w:tcW w:w="863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  <w:t>2年以上养老机构综合管理经验（中层副职以上），有大型养老机构综合管理经验的可放宽至45周岁；嘉兴市户籍（以2023年2月24日户籍所在地为准）。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ind w:left="10" w:leftChars="5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面谈+面试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44"/>
        </w:rPr>
      </w:pPr>
    </w:p>
    <w:p>
      <w:pPr>
        <w:rPr>
          <w:rFonts w:hint="eastAsia" w:ascii="仿宋_GB2312" w:hAnsi="仿宋_GB2312" w:eastAsia="仿宋_GB2312" w:cs="仿宋_GB2312"/>
          <w:sz w:val="36"/>
          <w:szCs w:val="44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DM2NWNmMTJlNjdmYTYwNzVhYTAxY2E1ZWY4MDkifQ=="/>
  </w:docVars>
  <w:rsids>
    <w:rsidRoot w:val="5A494CFA"/>
    <w:rsid w:val="075C1AB8"/>
    <w:rsid w:val="13781A27"/>
    <w:rsid w:val="18344B83"/>
    <w:rsid w:val="1C4F52EF"/>
    <w:rsid w:val="2A945E06"/>
    <w:rsid w:val="31992E3D"/>
    <w:rsid w:val="32193F7E"/>
    <w:rsid w:val="44A4639F"/>
    <w:rsid w:val="52110BC2"/>
    <w:rsid w:val="5A494CFA"/>
    <w:rsid w:val="5E5F5D5C"/>
    <w:rsid w:val="5F750196"/>
    <w:rsid w:val="79FC4466"/>
    <w:rsid w:val="7C1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512</Characters>
  <Lines>0</Lines>
  <Paragraphs>0</Paragraphs>
  <TotalTime>5</TotalTime>
  <ScaleCrop>false</ScaleCrop>
  <LinksUpToDate>false</LinksUpToDate>
  <CharactersWithSpaces>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2023-01-29T02:19:00Z</dcterms:created>
  <dc:creator>A1姚维锋</dc:creator>
  <cp:lastModifiedBy>citrus</cp:lastModifiedBy>
  <cp:lastPrinted>2023-02-06T04:47:00Z</cp:lastPrinted>
  <dcterms:modified xsi:type="dcterms:W3CDTF">2023-02-17T08:20:20Z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42B5046F981F48329AC55C440C11B219</vt:lpwstr>
  </property>
</Properties>
</file>