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rFonts w:hint="default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cs="黑体"/>
          <w:b w:val="0"/>
          <w:bCs/>
          <w:color w:val="auto"/>
          <w:kern w:val="0"/>
          <w:sz w:val="32"/>
          <w:szCs w:val="32"/>
          <w:lang w:val="en-US" w:eastAsia="zh-CN"/>
        </w:rPr>
        <w:t>1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lang w:val="en-US" w:eastAsia="zh-CN"/>
        </w:rPr>
        <w:t>学（协）会工作人员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</w:rPr>
        <w:t>招聘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lang w:val="en-US" w:eastAsia="zh-CN"/>
        </w:rPr>
        <w:t>计划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</w:rPr>
        <w:t>表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021"/>
        <w:gridCol w:w="891"/>
        <w:gridCol w:w="543"/>
        <w:gridCol w:w="841"/>
        <w:gridCol w:w="940"/>
        <w:gridCol w:w="2456"/>
        <w:gridCol w:w="1549"/>
        <w:gridCol w:w="1682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tblHeader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招聘对象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学历/学位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专业技术资格或职业资格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省市场监督管理学会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出纳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税务、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会计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及相近专业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具有2年以上相关工作经历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编辑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中国语言文学、新闻传播学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及相近专业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1.具有2年以上相关工作经历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2.具备文字写作、媒体（新媒体）采编能力及一定的组织、协调能力，具有刊物编辑工作经历的优先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省个体劳动者协会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经济学、管理学、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法学、中国语言文学、新闻传播类专业及相近专业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1.综合文字能力强，具有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年以上相关工作经历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组织、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协调能力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，有社团业务管理经验者、中共党员者优先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文秘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中国语言文学、新闻传播学及相近专业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1.具有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年以上相关工作经历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2.具备文字写作、媒体（新媒体）采编能力及一定的组织、协调能力，具有刊物编辑工作经历的优先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省知识产权协会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综合管理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经济学、管理学、知识产权或法学类专业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1.具有较好的文字表达能力和管理能力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2.有知识产权相关从业经营者，或3年以上社会团体工作经验者优先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知识产权事务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经济学、管理学、知识产权或法学类专业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1.具有较强综合协调能力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2.有知识产权行业或法律行业工作经历，或3年以上社会团体工作经验者优先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省专利代理人协会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综合文字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经济学、管理学、知识产权或法学类专业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具有较好的文字表达能力，有3年以上社会团体工作经验者优先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代理人事务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理工科类专业、知识产权或法学类专业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1.具有较强综合协调能力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2.有知识产权行业或法律行业工作经历，或3年以上社会团体工作经验者优先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省市场协会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综合管理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经济学、管理学、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法学、中国语言文学、新闻传播类专业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1.具有较好的文字表达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管理能力；2.具有较强综合协调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活动组织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业务拓展能力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；3.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具有2年以上相关工作经历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省市场协会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综合文字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编辑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经济学、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中国语言文学、新闻传播学及相近专业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1.具有较好的文字表达能力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2.具有媒体（新媒体）采编能力及一定的组织、协调能力，有刊物编辑工作经历的优先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具有2年以上相关工作经历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省特种设备协会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培训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事务 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理、工科等相关专业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具有2年以上相关工作经历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浙商女杰企业发展联合会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宣传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秘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新闻传播学、中国语言文学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及相近专业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1.具有2年以上相关工作经历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2.具备文字写作、媒体（新媒体）采编能力及一定的组织、协调能力，具有刊物编辑工作经历优先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出纳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税务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、会计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及相近专业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具有会计从业资格证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具有2年以上相关工作经历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省广告协会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综合管理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0"/>
                <w:sz w:val="24"/>
                <w:szCs w:val="24"/>
                <w:lang w:val="en-US" w:eastAsia="zh-CN" w:bidi="ar-SA"/>
              </w:rPr>
              <w:t>1.具有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0"/>
                <w:sz w:val="24"/>
                <w:szCs w:val="24"/>
                <w:lang w:val="en-US" w:eastAsia="zh-CN" w:bidi="ar-SA"/>
              </w:rPr>
              <w:t>年以上协会相关工作经历的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0"/>
                <w:sz w:val="24"/>
                <w:szCs w:val="24"/>
                <w:lang w:val="en-US" w:eastAsia="zh-CN" w:bidi="ar-SA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0"/>
                <w:sz w:val="24"/>
                <w:szCs w:val="24"/>
                <w:lang w:val="en-US" w:eastAsia="zh-CN" w:bidi="ar-SA"/>
              </w:rPr>
              <w:t>2.具有一定的文字写作能力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广告业务管理 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具有较强的活动组织与业务拓展能力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学（协）会办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财务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金融、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税务、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资产评估、审计、会计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及相近专业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具有助理会计师及以上专业技术资格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1.具有2年以上会计相关工作经历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2.具有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中级会计师及以上专业技术资格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的优先，年龄可放宽至40周岁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文字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新闻传播学、中国语言文学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及相近专业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综合文字能力强，具有2年以上相关工作经历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党务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哲学、政治学、社会学、马克思主义理论、法学、中国语言文学、新闻传播学及相近专业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1.中共党员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2.具有2年以上相关工作经历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3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总计招聘人数</w:t>
            </w:r>
          </w:p>
        </w:tc>
        <w:tc>
          <w:tcPr>
            <w:tcW w:w="1155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共20人</w:t>
            </w:r>
          </w:p>
        </w:tc>
      </w:tr>
    </w:tbl>
    <w:p>
      <w:pPr>
        <w:pStyle w:val="8"/>
        <w:bidi w:val="0"/>
      </w:pPr>
    </w:p>
    <w:sectPr>
      <w:pgSz w:w="16838" w:h="11906" w:orient="landscape"/>
      <w:pgMar w:top="1644" w:right="1644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MDBjN2ZkMDIzMzM3ODI1ZmEwZjg3NmRlNWVmYjEifQ=="/>
  </w:docVars>
  <w:rsids>
    <w:rsidRoot w:val="00000000"/>
    <w:rsid w:val="3AB47D47"/>
    <w:rsid w:val="5A7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7">
    <w:name w:val="heading 1"/>
    <w:basedOn w:val="1"/>
    <w:next w:val="1"/>
    <w:qFormat/>
    <w:uiPriority w:val="0"/>
    <w:pPr>
      <w:widowControl w:val="0"/>
      <w:spacing w:before="100" w:beforeAutospacing="1" w:after="100" w:afterAutospacing="1"/>
      <w:jc w:val="center"/>
      <w:outlineLvl w:val="0"/>
    </w:pPr>
    <w:rPr>
      <w:rFonts w:hint="eastAsia" w:ascii="宋体" w:hAnsi="宋体" w:eastAsia="黑体" w:cs="宋体"/>
      <w:b/>
      <w:kern w:val="44"/>
      <w:sz w:val="32"/>
      <w:szCs w:val="48"/>
      <w:lang w:val="en-US" w:eastAsia="zh-CN" w:bidi="ar-SA"/>
    </w:rPr>
  </w:style>
  <w:style w:type="paragraph" w:styleId="8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6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5"/>
    <w:qFormat/>
    <w:uiPriority w:val="99"/>
    <w:pPr>
      <w:ind w:firstLine="200" w:firstLineChars="200"/>
    </w:pPr>
    <w:rPr>
      <w:rFonts w:ascii="Times New Roman" w:hAnsi="Times New Roman"/>
    </w:rPr>
  </w:style>
  <w:style w:type="paragraph" w:styleId="5">
    <w:name w:val="Body Text"/>
    <w:basedOn w:val="1"/>
    <w:next w:val="6"/>
    <w:qFormat/>
    <w:uiPriority w:val="0"/>
    <w:rPr>
      <w:rFonts w:eastAsia="楷体_GB2312"/>
    </w:rPr>
  </w:style>
  <w:style w:type="paragraph" w:styleId="6">
    <w:name w:val="Body Text First Indent"/>
    <w:basedOn w:val="5"/>
    <w:next w:val="1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paragraph" w:styleId="9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1601</Words>
  <Characters>1656</Characters>
  <Lines>0</Lines>
  <Paragraphs>0</Paragraphs>
  <TotalTime>4</TotalTime>
  <ScaleCrop>false</ScaleCrop>
  <LinksUpToDate>false</LinksUpToDate>
  <CharactersWithSpaces>1658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2023-02-16T00:58:00Z</dcterms:created>
  <dc:creator>Administrator</dc:creator>
  <cp:lastModifiedBy>huatu</cp:lastModifiedBy>
  <dcterms:modified xsi:type="dcterms:W3CDTF">2023-02-16T05:49:00Z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2D07DE7884FC486C8E1E619B1F924CDF</vt:lpwstr>
  </property>
</Properties>
</file>