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A4" w:rsidRDefault="00B707FF">
      <w:pPr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附件2：</w:t>
      </w:r>
    </w:p>
    <w:p w:rsidR="00E12AA4" w:rsidRDefault="00E12AA4">
      <w:pPr>
        <w:jc w:val="center"/>
        <w:rPr>
          <w:rFonts w:ascii="方正小标宋简体" w:eastAsia="方正小标宋简体" w:hAnsi="方正小标宋简体" w:cs="方正小标宋简体"/>
          <w:bCs/>
          <w:sz w:val="44"/>
        </w:rPr>
      </w:pPr>
    </w:p>
    <w:p w:rsidR="00E12AA4" w:rsidRDefault="00B707FF">
      <w:pPr>
        <w:jc w:val="center"/>
        <w:rPr>
          <w:rFonts w:ascii="黑体" w:eastAsia="黑体" w:hAnsi="黑体" w:cs="黑体"/>
          <w:bCs/>
          <w:sz w:val="44"/>
        </w:rPr>
      </w:pPr>
      <w:r>
        <w:rPr>
          <w:rFonts w:ascii="黑体" w:eastAsia="黑体" w:hAnsi="黑体" w:cs="黑体" w:hint="eastAsia"/>
          <w:bCs/>
          <w:sz w:val="44"/>
        </w:rPr>
        <w:t>汕头市潮阳区人民医院2022年公开招聘医学类本科及以上学历专业技术人员面试考生须知</w:t>
      </w:r>
    </w:p>
    <w:p w:rsidR="00E12AA4" w:rsidRDefault="00E12AA4">
      <w:pPr>
        <w:pStyle w:val="a3"/>
        <w:spacing w:line="56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E12AA4" w:rsidRDefault="00B707FF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考生须按照公布的面试时间及考场安排，在面试开考前60分钟</w:t>
      </w:r>
      <w:r>
        <w:rPr>
          <w:rFonts w:ascii="仿宋" w:eastAsia="仿宋" w:hAnsi="仿宋" w:hint="eastAsia"/>
          <w:b/>
          <w:sz w:val="32"/>
          <w:szCs w:val="32"/>
        </w:rPr>
        <w:t>（即上午7:30前、下午13:00前）</w:t>
      </w:r>
      <w:r>
        <w:rPr>
          <w:rFonts w:ascii="仿宋" w:eastAsia="仿宋" w:hAnsi="仿宋" w:hint="eastAsia"/>
          <w:sz w:val="32"/>
          <w:szCs w:val="32"/>
        </w:rPr>
        <w:t>，凭本人面试通知书和有效身份证到面试考点</w:t>
      </w:r>
      <w:r>
        <w:rPr>
          <w:rFonts w:ascii="仿宋" w:eastAsia="仿宋" w:hAnsi="仿宋" w:hint="eastAsia"/>
          <w:b/>
          <w:sz w:val="32"/>
          <w:szCs w:val="32"/>
        </w:rPr>
        <w:t>广东宏业南粤人力资源管理有限公司（汕头市龙湖区金砂东路104号金龙大厦首层）</w:t>
      </w:r>
      <w:r>
        <w:rPr>
          <w:rFonts w:ascii="仿宋" w:eastAsia="仿宋" w:hAnsi="仿宋" w:hint="eastAsia"/>
          <w:sz w:val="32"/>
          <w:szCs w:val="32"/>
        </w:rPr>
        <w:t>，参加面试抽签。未能按时报到的，按自动放弃面试资格处理。考生不得穿（戴）制服或有明显文字、图案标识的服装、口罩参加面试。</w:t>
      </w:r>
    </w:p>
    <w:p w:rsidR="00E12AA4" w:rsidRDefault="00B707FF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考生报到后，应将所携带的通讯工具和音频、视频发射、接收设备关闭后交工作人员统一保管，面试结束离场时领回。</w:t>
      </w:r>
    </w:p>
    <w:p w:rsidR="00E12AA4" w:rsidRDefault="00B707FF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考生报到后，工作人员组织考生抽签，决定面试的先后顺序，考生应按抽签确定的面试顺序进行面试。</w:t>
      </w:r>
    </w:p>
    <w:p w:rsidR="00E12AA4" w:rsidRDefault="00B707FF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主考同意后按弃考处理。严禁任何人向考生传递试题信息。</w:t>
      </w:r>
    </w:p>
    <w:p w:rsidR="00E12AA4" w:rsidRDefault="00B707FF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考生必须以普通话回答面试试题。在面试中，应严格按照</w:t>
      </w:r>
      <w:r>
        <w:rPr>
          <w:rFonts w:ascii="仿宋" w:eastAsia="仿宋" w:hAnsi="仿宋" w:hint="eastAsia"/>
          <w:sz w:val="32"/>
          <w:szCs w:val="32"/>
        </w:rPr>
        <w:lastRenderedPageBreak/>
        <w:t>面试试题回答与试题有关的问题，任何情况下不得报告、透露或暗示个人信息，其身份以抽签编码显示。如考生透露个人信息，按违规处理，取消面试成绩。</w:t>
      </w:r>
    </w:p>
    <w:p w:rsidR="00E12AA4" w:rsidRDefault="00B707FF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结束后，考生到候分室等候面试成绩。考生凭身份证、面试通知书和面试抽签序号卡签领面试成绩通知书，同时领回本人物品（请认真核对，不要领错别人的物品）后离开考场，不得在考场附近逗留。考生须服从评委对自己的成绩评定，不得要求加分、查分、复试或无理取闹。</w:t>
      </w:r>
    </w:p>
    <w:p w:rsidR="00E12AA4" w:rsidRDefault="00B707FF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考生应接受现场工作人员的管理，对违反面试规定的，将按照《事业单位公开招聘违纪违规行为处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理规定》</w:t>
      </w:r>
      <w:r w:rsidR="00BD1092">
        <w:rPr>
          <w:rFonts w:ascii="仿宋" w:eastAsia="仿宋" w:hAnsi="仿宋" w:hint="eastAsia"/>
          <w:sz w:val="32"/>
          <w:szCs w:val="32"/>
        </w:rPr>
        <w:t>（人社部令第35号）</w:t>
      </w:r>
      <w:r>
        <w:rPr>
          <w:rFonts w:ascii="仿宋" w:eastAsia="仿宋" w:hAnsi="仿宋" w:hint="eastAsia"/>
          <w:sz w:val="32"/>
          <w:szCs w:val="32"/>
        </w:rPr>
        <w:t>进行严肃处理。</w:t>
      </w:r>
    </w:p>
    <w:p w:rsidR="00E12AA4" w:rsidRDefault="00E12AA4">
      <w:pPr>
        <w:spacing w:line="560" w:lineRule="exact"/>
      </w:pPr>
    </w:p>
    <w:sectPr w:rsidR="00E12AA4" w:rsidSect="00E12AA4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098" w:right="1301" w:bottom="1587" w:left="1587" w:header="850" w:footer="992" w:gutter="0"/>
      <w:pgNumType w:fmt="decimalFullWidt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3E" w:rsidRDefault="00BF1B3E" w:rsidP="00E12AA4">
      <w:r>
        <w:separator/>
      </w:r>
    </w:p>
  </w:endnote>
  <w:endnote w:type="continuationSeparator" w:id="0">
    <w:p w:rsidR="00BF1B3E" w:rsidRDefault="00BF1B3E" w:rsidP="00E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A4" w:rsidRDefault="00E12AA4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B707FF">
      <w:rPr>
        <w:rStyle w:val="a6"/>
      </w:rPr>
      <w:instrText xml:space="preserve">PAGE  </w:instrText>
    </w:r>
    <w:r>
      <w:fldChar w:fldCharType="end"/>
    </w:r>
  </w:p>
  <w:p w:rsidR="00E12AA4" w:rsidRDefault="00E12AA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A4" w:rsidRDefault="00BF1B3E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E12AA4" w:rsidRDefault="00E12AA4">
                <w:pPr>
                  <w:pStyle w:val="a4"/>
                </w:pPr>
                <w:r>
                  <w:fldChar w:fldCharType="begin"/>
                </w:r>
                <w:r w:rsidR="00B707FF">
                  <w:instrText xml:space="preserve"> PAGE  \* MERGEFORMAT </w:instrText>
                </w:r>
                <w:r>
                  <w:fldChar w:fldCharType="separate"/>
                </w:r>
                <w:r w:rsidR="00BD1092">
                  <w:rPr>
                    <w:rFonts w:hint="eastAsia"/>
                    <w:noProof/>
                  </w:rPr>
                  <w:t>２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A4" w:rsidRDefault="00BF1B3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p w:rsidR="00E12AA4" w:rsidRDefault="00E12AA4">
                <w:pPr>
                  <w:pStyle w:val="a4"/>
                </w:pPr>
                <w:r>
                  <w:fldChar w:fldCharType="begin"/>
                </w:r>
                <w:r w:rsidR="00B707FF">
                  <w:instrText xml:space="preserve"> PAGE  \* MERGEFORMAT </w:instrText>
                </w:r>
                <w:r>
                  <w:fldChar w:fldCharType="separate"/>
                </w:r>
                <w:r w:rsidR="00BF1B3E">
                  <w:rPr>
                    <w:rFonts w:hint="eastAsia"/>
                    <w:noProof/>
                  </w:rPr>
                  <w:t>１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3E" w:rsidRDefault="00BF1B3E" w:rsidP="00E12AA4">
      <w:r>
        <w:separator/>
      </w:r>
    </w:p>
  </w:footnote>
  <w:footnote w:type="continuationSeparator" w:id="0">
    <w:p w:rsidR="00BF1B3E" w:rsidRDefault="00BF1B3E" w:rsidP="00E1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A4" w:rsidRDefault="00E12AA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8DC"/>
    <w:multiLevelType w:val="singleLevel"/>
    <w:tmpl w:val="769868DC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3NjYwM2IwYzkzOTA2YjYxNDA1N2MwZmExNDU2MjQifQ=="/>
  </w:docVars>
  <w:rsids>
    <w:rsidRoot w:val="204324C6"/>
    <w:rsid w:val="003C3472"/>
    <w:rsid w:val="00597E86"/>
    <w:rsid w:val="00B5775C"/>
    <w:rsid w:val="00B707FF"/>
    <w:rsid w:val="00BD1092"/>
    <w:rsid w:val="00BF1B3E"/>
    <w:rsid w:val="00E12AA4"/>
    <w:rsid w:val="012613AA"/>
    <w:rsid w:val="1C4C70FD"/>
    <w:rsid w:val="1DE06B47"/>
    <w:rsid w:val="1E8507B3"/>
    <w:rsid w:val="204324C6"/>
    <w:rsid w:val="23F73F55"/>
    <w:rsid w:val="31863E19"/>
    <w:rsid w:val="36AA5175"/>
    <w:rsid w:val="3A732860"/>
    <w:rsid w:val="43EB64A8"/>
    <w:rsid w:val="4C033F8B"/>
    <w:rsid w:val="520B7CE1"/>
    <w:rsid w:val="60687227"/>
    <w:rsid w:val="679C339C"/>
    <w:rsid w:val="69D76A5B"/>
    <w:rsid w:val="7069249A"/>
    <w:rsid w:val="7480347E"/>
    <w:rsid w:val="75B00F6C"/>
    <w:rsid w:val="772E641F"/>
    <w:rsid w:val="7A6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AA4"/>
    <w:pPr>
      <w:widowControl w:val="0"/>
      <w:jc w:val="both"/>
    </w:pPr>
    <w:rPr>
      <w:rFonts w:ascii="Times New Roman" w:eastAsia="仿宋_GB2312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E12AA4"/>
    <w:rPr>
      <w:rFonts w:ascii="宋体" w:eastAsia="宋体" w:hAnsi="Courier New"/>
      <w:szCs w:val="21"/>
    </w:rPr>
  </w:style>
  <w:style w:type="paragraph" w:styleId="2">
    <w:name w:val="Body Text Indent 2"/>
    <w:basedOn w:val="a"/>
    <w:qFormat/>
    <w:rsid w:val="00E12AA4"/>
    <w:pPr>
      <w:spacing w:after="120" w:line="480" w:lineRule="auto"/>
      <w:ind w:leftChars="200" w:left="420"/>
    </w:pPr>
    <w:rPr>
      <w:rFonts w:eastAsia="Times New Roman"/>
      <w:szCs w:val="24"/>
    </w:rPr>
  </w:style>
  <w:style w:type="paragraph" w:styleId="a4">
    <w:name w:val="footer"/>
    <w:basedOn w:val="a"/>
    <w:qFormat/>
    <w:rsid w:val="00E1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E1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E12AA4"/>
    <w:pPr>
      <w:spacing w:after="120"/>
      <w:ind w:leftChars="200" w:left="420"/>
    </w:pPr>
    <w:rPr>
      <w:rFonts w:eastAsia="Times New Roman"/>
      <w:sz w:val="16"/>
      <w:szCs w:val="16"/>
    </w:rPr>
  </w:style>
  <w:style w:type="character" w:styleId="a6">
    <w:name w:val="page number"/>
    <w:basedOn w:val="a0"/>
    <w:qFormat/>
    <w:rsid w:val="00E12AA4"/>
  </w:style>
  <w:style w:type="character" w:styleId="a7">
    <w:name w:val="Hyperlink"/>
    <w:basedOn w:val="a0"/>
    <w:qFormat/>
    <w:rsid w:val="00E12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李绪勇</dc:creator>
  <cp:lastModifiedBy>xb21cn</cp:lastModifiedBy>
  <cp:revision>3</cp:revision>
  <cp:lastPrinted>2020-11-27T07:57:00Z</cp:lastPrinted>
  <dcterms:created xsi:type="dcterms:W3CDTF">2023-02-06T08:12:00Z</dcterms:created>
  <dcterms:modified xsi:type="dcterms:W3CDTF">2023-02-14T02:17:00Z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5911AE1F41B3496AB93F338872BD5E38</vt:lpwstr>
  </property>
</Properties>
</file>