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kern w:val="44"/>
          <w:sz w:val="32"/>
          <w:szCs w:val="32"/>
          <w:shd w:val="clear" w:fill="FFFFFF"/>
          <w:lang w:val="en-US" w:eastAsia="zh-CN" w:bidi="ar"/>
        </w:rPr>
      </w:pPr>
    </w:p>
    <w:p>
      <w:pPr>
        <w:spacing w:beforeAutospacing="0" w:afterAutospacing="0" w:line="560" w:lineRule="exact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kern w:val="44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kern w:val="44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pStyle w:val="5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pacing w:val="0"/>
          <w:sz w:val="44"/>
          <w:szCs w:val="44"/>
          <w:shd w:val="clear" w:fill="FFFFFF"/>
          <w:lang w:val="en-US" w:eastAsia="zh-CN"/>
        </w:rPr>
        <w:t>嘉峪关市第四批科技特派员拟选派名单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40" w:lineRule="exact"/>
        <w:ind w:firstLine="614" w:firstLineChars="200"/>
        <w:textAlignment w:val="auto"/>
        <w:rPr>
          <w:rFonts w:hint="eastAsia" w:ascii="仿宋_GB2312" w:hAnsi="仿宋_GB2312" w:eastAsia="仿宋_GB2312" w:cs="仿宋_GB2312"/>
          <w:color w:val="auto"/>
          <w:w w:val="96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万善宏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中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国科学院兰州化学物理研究所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唐兴昌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兰州理工大学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副研究员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李红伟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兰州理工大学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叶剑民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酒泉钢铁（集团）有限责任公司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李宽莹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甘肃省农业科学院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宫旭胤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甘肃省农业科学院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副研究员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金  茜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甘肃省农业科学院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助理研究员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田永强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兰州交通大学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李昭煜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兰州交通大学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助理研究员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李文兴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嘉峪关市林业管理站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王小强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嘉峪关市林业管理站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景照明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嘉峪关市文殊镇畜牧兽医站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正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高级兽医师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邵建文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嘉峪关市畜牧技术推广站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任建忠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嘉峪关市农业技术推广站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陈秀香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嘉峪关市农业技术推广站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王泽林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嘉峪关市农业广播电视学校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auto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袁群英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auto"/>
          <w:sz w:val="32"/>
          <w:szCs w:val="32"/>
        </w:rPr>
        <w:t>嘉峪关市农业广播电视学校</w:t>
      </w:r>
      <w: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auto"/>
          <w:sz w:val="32"/>
          <w:szCs w:val="32"/>
        </w:rPr>
        <w:t>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auto"/>
          <w:sz w:val="32"/>
          <w:szCs w:val="32"/>
        </w:rPr>
      </w:pPr>
      <w:r>
        <w:rPr>
          <w:rFonts w:hint="eastAsia" w:ascii="仿宋_GB2312" w:hAnsi="ˎ̥" w:eastAsia="仿宋_GB2312"/>
          <w:color w:val="auto"/>
          <w:sz w:val="32"/>
          <w:szCs w:val="32"/>
        </w:rPr>
        <w:t>赵军明</w:t>
      </w:r>
      <w:r>
        <w:rPr>
          <w:rFonts w:hint="eastAsia" w:ascii="仿宋_GB2312" w:hAnsi="ˎ̥" w:eastAsia="仿宋_GB2312"/>
          <w:color w:val="auto"/>
          <w:sz w:val="32"/>
          <w:szCs w:val="32"/>
        </w:rPr>
        <w:tab/>
      </w:r>
      <w:r>
        <w:rPr>
          <w:rFonts w:hint="eastAsia" w:ascii="仿宋_GB2312" w:hAnsi="ˎ̥" w:eastAsia="仿宋_GB2312"/>
          <w:color w:val="auto"/>
          <w:sz w:val="32"/>
          <w:szCs w:val="32"/>
          <w:lang w:eastAsia="zh-CN"/>
        </w:rPr>
        <w:t>嘉峪关市</w:t>
      </w:r>
      <w:r>
        <w:rPr>
          <w:rFonts w:hint="eastAsia" w:ascii="仿宋_GB2312" w:hAnsi="ˎ̥" w:eastAsia="仿宋_GB2312"/>
          <w:color w:val="auto"/>
          <w:sz w:val="32"/>
          <w:szCs w:val="32"/>
        </w:rPr>
        <w:t>峪泉镇农业农村综合服务中心</w:t>
      </w:r>
      <w: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auto"/>
          <w:sz w:val="32"/>
          <w:szCs w:val="32"/>
        </w:rPr>
        <w:t>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魏瑾瑜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嘉峪关市农产品质量安全监督检测中心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雷双喜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嘉峪关市中医医院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ˎ̥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袁晓婧</w:t>
      </w:r>
      <w:r>
        <w:rPr>
          <w:rFonts w:hint="eastAsia" w:ascii="仿宋_GB2312" w:hAnsi="ˎ̥" w:eastAsia="仿宋_GB2312"/>
          <w:color w:val="000000"/>
          <w:sz w:val="32"/>
          <w:szCs w:val="32"/>
        </w:rPr>
        <w:tab/>
      </w:r>
      <w:r>
        <w:rPr>
          <w:rFonts w:hint="eastAsia" w:ascii="仿宋_GB2312" w:hAnsi="ˎ̥" w:eastAsia="仿宋_GB2312"/>
          <w:color w:val="000000"/>
          <w:sz w:val="32"/>
          <w:szCs w:val="32"/>
        </w:rPr>
        <w:t>酒钢医院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副主任医师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M2NhM2I1YTE5NDhlMmEzMWNiNzY5NzlmYzQ0YzQifQ=="/>
  </w:docVars>
  <w:rsids>
    <w:rsidRoot w:val="17957012"/>
    <w:rsid w:val="113B0B66"/>
    <w:rsid w:val="130C04E9"/>
    <w:rsid w:val="17957012"/>
    <w:rsid w:val="4C762C03"/>
    <w:rsid w:val="52EE376A"/>
    <w:rsid w:val="64502F37"/>
    <w:rsid w:val="7DD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5">
    <w:name w:val="caption"/>
    <w:basedOn w:val="1"/>
    <w:next w:val="1"/>
    <w:qFormat/>
    <w:uiPriority w:val="99"/>
    <w:rPr>
      <w:rFonts w:ascii="Cambria" w:hAnsi="Cambria" w:eastAsia="黑体"/>
      <w:sz w:val="20"/>
    </w:rPr>
  </w:style>
  <w:style w:type="paragraph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633</Characters>
  <Lines>0</Lines>
  <Paragraphs>0</Paragraphs>
  <TotalTime>21</TotalTime>
  <ScaleCrop>false</ScaleCrop>
  <LinksUpToDate>false</LinksUpToDate>
  <CharactersWithSpaces>718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2023-02-11T14:31:00Z</dcterms:created>
  <dc:creator>book</dc:creator>
  <cp:lastModifiedBy>邱瑞波</cp:lastModifiedBy>
  <cp:lastPrinted>2023-02-14T09:52:00Z</cp:lastPrinted>
  <dcterms:modified xsi:type="dcterms:W3CDTF">2023-02-14T11:35:46Z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FD8BC0B47F3C4D0A914520EAFE901D4F</vt:lpwstr>
  </property>
</Properties>
</file>