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76" w:lineRule="exact"/>
        <w:jc w:val="both"/>
        <w:rPr>
          <w:rFonts w:hint="eastAsia" w:ascii="方正大黑体_GBK" w:hAnsi="方正大黑体_GBK" w:eastAsia="方正大黑体_GBK" w:cs="方正大黑体_GBK"/>
          <w:sz w:val="44"/>
          <w:szCs w:val="44"/>
        </w:rPr>
      </w:pPr>
      <w:bookmarkStart w:id="2" w:name="_GoBack"/>
      <w:bookmarkEnd w:id="2"/>
      <w:bookmarkStart w:id="0" w:name="_Toc24830_WPSOffice_Level1"/>
      <w:bookmarkStart w:id="1" w:name="_Toc32344_WPSOffice_Level1"/>
    </w:p>
    <w:p>
      <w:pPr>
        <w:pStyle w:val="2"/>
        <w:widowControl/>
        <w:spacing w:before="0" w:beforeAutospacing="0" w:after="0" w:afterAutospacing="0" w:line="576" w:lineRule="exact"/>
        <w:jc w:val="center"/>
        <w:rPr>
          <w:rFonts w:hint="eastAsia" w:ascii="方正大黑体_GBK" w:hAnsi="方正大黑体_GBK" w:eastAsia="方正大黑体_GBK" w:cs="方正大黑体_GBK"/>
          <w:sz w:val="44"/>
          <w:szCs w:val="44"/>
        </w:rPr>
      </w:pPr>
      <w:r>
        <w:rPr>
          <w:rFonts w:hint="eastAsia" w:ascii="方正大黑体_GBK" w:hAnsi="方正大黑体_GBK" w:eastAsia="方正大黑体_GBK" w:cs="方正大黑体_GBK"/>
          <w:sz w:val="44"/>
          <w:szCs w:val="44"/>
        </w:rPr>
        <w:t>通化县国有资产投资控股集团有限公司</w:t>
      </w:r>
    </w:p>
    <w:p>
      <w:pPr>
        <w:pStyle w:val="2"/>
        <w:widowControl/>
        <w:spacing w:before="0" w:beforeAutospacing="0" w:after="0" w:afterAutospacing="0" w:line="576" w:lineRule="exact"/>
        <w:jc w:val="center"/>
        <w:rPr>
          <w:rFonts w:hint="eastAsia" w:ascii="方正大黑体_GBK" w:hAnsi="方正大黑体_GBK" w:eastAsia="方正大黑体_GBK" w:cs="方正大黑体_GBK"/>
          <w:color w:val="000000"/>
          <w:sz w:val="44"/>
          <w:szCs w:val="44"/>
        </w:rPr>
      </w:pPr>
      <w:r>
        <w:rPr>
          <w:rFonts w:hint="eastAsia" w:ascii="方正大黑体_GBK" w:hAnsi="方正大黑体_GBK" w:eastAsia="方正大黑体_GBK" w:cs="方正大黑体_GBK"/>
          <w:bCs/>
          <w:kern w:val="2"/>
          <w:sz w:val="44"/>
          <w:szCs w:val="44"/>
          <w:lang w:bidi="ar"/>
        </w:rPr>
        <w:t>招聘报名表</w:t>
      </w:r>
    </w:p>
    <w:tbl>
      <w:tblPr>
        <w:tblStyle w:val="3"/>
        <w:tblpPr w:leftFromText="180" w:rightFromText="180" w:vertAnchor="text" w:horzAnchor="page" w:tblpXSpec="center" w:tblpY="588"/>
        <w:tblOverlap w:val="never"/>
        <w:tblW w:w="95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747"/>
        <w:gridCol w:w="1141"/>
        <w:gridCol w:w="1368"/>
        <w:gridCol w:w="1212"/>
        <w:gridCol w:w="1226"/>
        <w:gridCol w:w="142"/>
        <w:gridCol w:w="1176"/>
        <w:gridCol w:w="1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姓　　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　　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（近期小二寸蓝底照片）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　　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 生 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专业技术职务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bidi="ar"/>
              </w:rPr>
              <w:t>熟悉专业特长</w:t>
            </w:r>
          </w:p>
        </w:tc>
        <w:tc>
          <w:tcPr>
            <w:tcW w:w="626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身份证件号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7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教  育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 历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在 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教 育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 历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教育与工作经历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（自大、中专院校学习开始填写至今，时间要连贯，含起止年月、单位、职务等）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现任职单位情况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  如所在单位为企业的，填写所在企业所有制形式、行业、主营业务、资产总额、营业收入、从业人数及效益等基本情况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主要工作业绩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（800字以内）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个人优势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其他情况</w:t>
            </w:r>
          </w:p>
        </w:tc>
        <w:tc>
          <w:tcPr>
            <w:tcW w:w="8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主要家庭成员及社会关系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关 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 龄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配 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子 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父 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母 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应聘承诺</w:t>
            </w:r>
          </w:p>
        </w:tc>
        <w:tc>
          <w:tcPr>
            <w:tcW w:w="893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本人认可并郑重承诺：本人所填写的个人信息及提交的应聘材料均真实有效，如有虚假，愿意承担由此引起的一切责任。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93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4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93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  本人签名：                                       　 年　  月　  日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4004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Mzg2N2I2ZGIyODZkODVlYTYyOWEyOTM2Yjg2YjMifQ=="/>
  </w:docVars>
  <w:rsids>
    <w:rsidRoot w:val="47D856F9"/>
    <w:rsid w:val="47D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2023-02-13T08:22:00Z</dcterms:created>
  <dc:creator>Undo</dc:creator>
  <cp:lastModifiedBy>Undo</cp:lastModifiedBy>
  <dcterms:modified xsi:type="dcterms:W3CDTF">2023-02-13T08:23:35Z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EF66F67A56E942539B5EDB219096ECD6</vt:lpwstr>
  </property>
</Properties>
</file>