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中共应城市委党校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应城市城中东大街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33号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28590" cy="6725285"/>
            <wp:effectExtent l="0" t="0" r="10160" b="18415"/>
            <wp:docPr id="1" name="图片 1" descr="微信图片_2022052711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7110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9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0NzMwZWE5N2MxOGU0NzJkNzM5NmM4NDA4YmMwY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BAA631E"/>
    <w:rsid w:val="47CE11D5"/>
    <w:rsid w:val="4B7F082D"/>
    <w:rsid w:val="5F491AD7"/>
    <w:rsid w:val="7BDF66B8"/>
    <w:rsid w:val="7CD02211"/>
    <w:rsid w:val="9F3784C6"/>
    <w:rsid w:val="CF265B91"/>
    <w:rsid w:val="DBF79878"/>
    <w:rsid w:val="FA6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</Words>
  <Characters>32</Characters>
  <Lines>1</Lines>
  <Paragraphs>1</Paragraphs>
  <TotalTime>0</TotalTime>
  <ScaleCrop>false</ScaleCrop>
  <LinksUpToDate>false</LinksUpToDate>
  <CharactersWithSpaces>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2019-03-26T11:11:00Z</dcterms:created>
  <dc:creator>蔡俊</dc:creator>
  <cp:lastModifiedBy>抓住流星</cp:lastModifiedBy>
  <dcterms:modified xsi:type="dcterms:W3CDTF">2022-05-31T01:22:15Z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7E0C41AB0D024EF4A2A58072C17DCF85</vt:lpwstr>
  </property>
</Properties>
</file>