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50"/>
        <w:gridCol w:w="924"/>
        <w:gridCol w:w="1290"/>
        <w:gridCol w:w="924"/>
        <w:gridCol w:w="461"/>
        <w:gridCol w:w="863"/>
        <w:gridCol w:w="705"/>
        <w:gridCol w:w="1620"/>
        <w:gridCol w:w="1560"/>
        <w:gridCol w:w="1230"/>
        <w:gridCol w:w="1710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55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附件1：   菏泽单州数字产业发展有限公司202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年公开招聘工作人员岗位汇总表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面试比例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笔试和面试成绩比例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菏泽单州数字产业发展有限公司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单县财政局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运营岗位项目经理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科及以上学历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国际贸易、工商管理、行政管理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国有企业5年以上管理经验者优先考虑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40%:60%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18661538736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菏泽单州数字产业发展有限公司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单县财政局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软件开发工程师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科及以上学历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有项目开发相关经验者优先考虑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40%:60%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18661538736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菏泽单州数字产业发展有限公司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单县财政局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科及以上学历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动漫设计与制作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有动漫制作相关经验者优先考虑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40%:60%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18661538736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NjZlYzM3ZmU4NDAyYzU2NjM5MmZiYmE3Yzk1Y2UifQ=="/>
  </w:docVars>
  <w:rsids>
    <w:rsidRoot w:val="00000000"/>
    <w:rsid w:val="7A1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30"/>
    </w:pPr>
    <w:rPr>
      <w:kern w:val="1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2023-02-08T10:41:43Z</dcterms:created>
  <dc:creator>HUAWEI</dc:creator>
  <cp:lastModifiedBy>°°蜗牛</cp:lastModifiedBy>
  <dcterms:modified xsi:type="dcterms:W3CDTF">2023-02-08T10:42:00Z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9CB1C4DFE1DC40CF8674188CEDF50134</vt:lpwstr>
  </property>
</Properties>
</file>