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default" w:ascii="仿宋_GB2312" w:hAnsi="仿宋_GB2312" w:eastAsia="仿宋_GB2312" w:cs="仿宋_GB2312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01-综合岗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lang w:val="en-US" w:eastAsia="zh-CN"/>
        </w:rPr>
        <w:t>(请务必注意序号）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701"/>
        <w:gridCol w:w="480"/>
        <w:gridCol w:w="761"/>
        <w:gridCol w:w="1020"/>
        <w:gridCol w:w="835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5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5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井冈山市水利局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01-综合岗岗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28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2023-02-08T01:31:57Z</dcterms:created>
  <dc:creator>Administrator</dc:creator>
  <cp:lastModifiedBy>Administrator</cp:lastModifiedBy>
  <dcterms:modified xsi:type="dcterms:W3CDTF">2023-02-08T01:32:17Z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00306BF80FF64D77BCBC219647B19C82</vt:lpwstr>
  </property>
</Properties>
</file>