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子洲县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营商环境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义务监督员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申请表</w:t>
      </w:r>
    </w:p>
    <w:tbl>
      <w:tblPr>
        <w:tblStyle w:val="9"/>
        <w:tblpPr w:leftFromText="180" w:rightFromText="180" w:vertAnchor="text" w:horzAnchor="page" w:tblpX="1798" w:tblpY="105"/>
        <w:tblOverlap w:val="never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09"/>
        <w:gridCol w:w="945"/>
        <w:gridCol w:w="1413"/>
        <w:gridCol w:w="970"/>
        <w:gridCol w:w="1068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住 址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（勾选）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0" w:firstLineChars="5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人大代表、政协委员、民主党派、无党派人士、工商联代表、社会组织负责人、市场主体代表、城乡居民代表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单位及职 务</w:t>
            </w:r>
          </w:p>
        </w:tc>
        <w:tc>
          <w:tcPr>
            <w:tcW w:w="743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5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子洲县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营商环境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义务监督员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誓词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1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我自愿成为一名营商环境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义务监督员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。我承诺：自觉履行监督员职责，践行监督服务精神，在监督工作中做到遵纪守法，文明自律，客观公正，敢说敢为，为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子洲县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优化提升营商环境贡献自己的一份力量，做一名合格的营商环境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义务监督员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18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18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865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（盖章）：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180" w:firstLineChars="185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注： 无推荐单位申请者不需填写推荐单位意见。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/>
      <w:ind w:left="4357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NmQxMjA1YjEwOTc5MjhlMDBkMjBkZGMwYWJkODMifQ=="/>
  </w:docVars>
  <w:rsids>
    <w:rsidRoot w:val="3C5063AF"/>
    <w:rsid w:val="10A77218"/>
    <w:rsid w:val="17A728DB"/>
    <w:rsid w:val="19235F91"/>
    <w:rsid w:val="1CDC4DD5"/>
    <w:rsid w:val="1CEC7DC1"/>
    <w:rsid w:val="256648E2"/>
    <w:rsid w:val="28575C58"/>
    <w:rsid w:val="2C110B70"/>
    <w:rsid w:val="32F7094F"/>
    <w:rsid w:val="3C233EC5"/>
    <w:rsid w:val="3C5063AF"/>
    <w:rsid w:val="413822BD"/>
    <w:rsid w:val="43544FFA"/>
    <w:rsid w:val="461A4D0F"/>
    <w:rsid w:val="47082A51"/>
    <w:rsid w:val="47D227AD"/>
    <w:rsid w:val="4970227E"/>
    <w:rsid w:val="4A9D6C7F"/>
    <w:rsid w:val="4FC271F2"/>
    <w:rsid w:val="53D55AFF"/>
    <w:rsid w:val="59490906"/>
    <w:rsid w:val="5AC33F86"/>
    <w:rsid w:val="5B4120FC"/>
    <w:rsid w:val="63F92D46"/>
    <w:rsid w:val="64AE12EC"/>
    <w:rsid w:val="69775757"/>
    <w:rsid w:val="6A6634FD"/>
    <w:rsid w:val="6B463E4C"/>
    <w:rsid w:val="712661F1"/>
    <w:rsid w:val="71DF4E4F"/>
    <w:rsid w:val="745764B0"/>
    <w:rsid w:val="76002AAE"/>
    <w:rsid w:val="79517950"/>
    <w:rsid w:val="7A4844EF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4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ind w:left="111" w:firstLine="0" w:firstLineChars="0"/>
    </w:pPr>
    <w:rPr>
      <w:rFonts w:ascii="仿宋" w:hAnsi="仿宋" w:eastAsia="仿宋" w:cs="仿宋"/>
      <w:sz w:val="32"/>
      <w:szCs w:val="32"/>
      <w:lang w:eastAsia="en-US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annotation text"/>
    <w:basedOn w:val="1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left"/>
    </w:pPr>
    <w:rPr>
      <w:rFonts w:eastAsia="仿宋_GB2312" w:cs="Times New Roman" w:asciiTheme="minorAscii" w:hAnsiTheme="minorAscii"/>
      <w:color w:val="FF0000"/>
      <w:sz w:val="28"/>
      <w:lang w:eastAsia="en-US" w:bidi="en-US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left="1" w:firstLine="0" w:firstLineChars="0"/>
      <w:textAlignment w:val="bottom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1612</Words>
  <Characters>1658</Characters>
  <Lines>0</Lines>
  <Paragraphs>0</Paragraphs>
  <TotalTime>11</TotalTime>
  <ScaleCrop>false</ScaleCrop>
  <LinksUpToDate>false</LinksUpToDate>
  <CharactersWithSpaces>1723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2023-02-07T00:19:00Z</dcterms:created>
  <dc:creator>季末秋月</dc:creator>
  <cp:lastModifiedBy>吴良荣</cp:lastModifiedBy>
  <dcterms:modified xsi:type="dcterms:W3CDTF">2023-02-07T06:37:26Z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797FE77BD75D4D2681ED08E32D047D7B</vt:lpwstr>
  </property>
</Properties>
</file>