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80"/>
        <w:gridCol w:w="1029"/>
        <w:gridCol w:w="1120"/>
        <w:gridCol w:w="1029"/>
        <w:gridCol w:w="1158"/>
        <w:gridCol w:w="18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晋江市水利局公开招聘编外劳务派遣人员报名表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874FB3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BB96388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2023-02-03T00:43:36Z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A12A0DC44E874733936EB9673FA9BA3B</vt:lpwstr>
  </property>
</Properties>
</file>