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b/>
          <w:color w:val="auto"/>
          <w:sz w:val="25"/>
          <w:szCs w:val="25"/>
        </w:rPr>
      </w:pPr>
      <w:r>
        <w:rPr>
          <w:rFonts w:hint="eastAsia" w:ascii="仿宋" w:hAnsi="仿宋" w:eastAsia="仿宋"/>
          <w:b/>
          <w:color w:val="auto"/>
          <w:sz w:val="25"/>
          <w:szCs w:val="25"/>
        </w:rPr>
        <w:t>附件1：</w:t>
      </w:r>
    </w:p>
    <w:p>
      <w:pPr>
        <w:pStyle w:val="4"/>
        <w:tabs>
          <w:tab w:val="left" w:pos="1560"/>
        </w:tabs>
        <w:spacing w:before="0" w:beforeAutospacing="0" w:after="0" w:afterAutospacing="0" w:line="560" w:lineRule="exact"/>
        <w:jc w:val="center"/>
        <w:outlineLvl w:val="0"/>
        <w:rPr>
          <w:rFonts w:hint="default" w:ascii="仿宋" w:hAnsi="仿宋" w:eastAsia="方正小标宋简体" w:cs="仿宋"/>
          <w:b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>浙江安吉两山国有控股集团有限公司及下属子公司招聘岗位明细表</w:t>
      </w:r>
    </w:p>
    <w:p>
      <w:pPr>
        <w:pStyle w:val="3"/>
        <w:rPr>
          <w:rFonts w:hint="eastAsia" w:ascii="仿宋" w:hAnsi="仿宋" w:eastAsia="仿宋" w:cs="仿宋"/>
          <w:b w:val="0"/>
          <w:bCs/>
          <w:color w:val="auto"/>
          <w:sz w:val="18"/>
          <w:szCs w:val="18"/>
        </w:rPr>
      </w:pPr>
    </w:p>
    <w:tbl>
      <w:tblPr>
        <w:tblStyle w:val="5"/>
        <w:tblpPr w:leftFromText="180" w:rightFromText="180" w:vertAnchor="text" w:horzAnchor="page" w:tblpX="763" w:tblpY="43"/>
        <w:tblW w:w="157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"/>
        <w:gridCol w:w="1066"/>
        <w:gridCol w:w="1085"/>
        <w:gridCol w:w="620"/>
        <w:gridCol w:w="1555"/>
        <w:gridCol w:w="831"/>
        <w:gridCol w:w="1395"/>
        <w:gridCol w:w="2875"/>
        <w:gridCol w:w="3044"/>
        <w:gridCol w:w="1649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4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序号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  <w:t>部门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岗位名称</w:t>
            </w:r>
          </w:p>
        </w:tc>
        <w:tc>
          <w:tcPr>
            <w:tcW w:w="6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人数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年龄要求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性别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要求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学历             要求</w:t>
            </w:r>
          </w:p>
        </w:tc>
        <w:tc>
          <w:tcPr>
            <w:tcW w:w="28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专业要求</w:t>
            </w:r>
          </w:p>
        </w:tc>
        <w:tc>
          <w:tcPr>
            <w:tcW w:w="30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工作经验、工作技能等其它要求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  <w:t>薪酬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招聘方式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党政办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公室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企业发展主管</w:t>
            </w:r>
          </w:p>
        </w:tc>
        <w:tc>
          <w:tcPr>
            <w:tcW w:w="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35周岁</w:t>
            </w: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eastAsia="zh-CN"/>
              </w:rPr>
              <w:t>及以下（</w:t>
            </w: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1987年2月1日以后出生</w:t>
            </w: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不限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全日制本科</w:t>
            </w:r>
          </w:p>
        </w:tc>
        <w:tc>
          <w:tcPr>
            <w:tcW w:w="2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中国语言文学类、工商管理类(工商管理专业、企业管理专业）</w:t>
            </w:r>
          </w:p>
        </w:tc>
        <w:tc>
          <w:tcPr>
            <w:tcW w:w="3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2年以上相关工作经验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税前年薪10万起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笔试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  <w:jc w:val="center"/>
        </w:trPr>
        <w:tc>
          <w:tcPr>
            <w:tcW w:w="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6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监察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审计部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副经理</w:t>
            </w:r>
          </w:p>
        </w:tc>
        <w:tc>
          <w:tcPr>
            <w:tcW w:w="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35周岁</w:t>
            </w: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eastAsia="zh-CN"/>
              </w:rPr>
              <w:t>及以下（</w:t>
            </w: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1987年2月1日以后出生</w:t>
            </w: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不限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全日制本科</w:t>
            </w:r>
          </w:p>
        </w:tc>
        <w:tc>
          <w:tcPr>
            <w:tcW w:w="2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审计、审计学、财务管理、会计学、法律、法学等相关专业</w:t>
            </w:r>
          </w:p>
        </w:tc>
        <w:tc>
          <w:tcPr>
            <w:tcW w:w="3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有4年以上相关工作经验。具有初级审计师或中级会计师职称的，可放宽年龄至40周岁以下、3年以上工作经验；具有5年以上工作经验的，可放宽年龄至40周岁以下。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税前年薪15万起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面谈+面试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0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主管</w:t>
            </w:r>
          </w:p>
        </w:tc>
        <w:tc>
          <w:tcPr>
            <w:tcW w:w="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35周岁</w:t>
            </w: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eastAsia="zh-CN"/>
              </w:rPr>
              <w:t>及以下（</w:t>
            </w: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1987年2月1日以后出生</w:t>
            </w: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不限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全日制本科</w:t>
            </w:r>
          </w:p>
        </w:tc>
        <w:tc>
          <w:tcPr>
            <w:tcW w:w="2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审计、审计学、财务管理、会计学、法律、法学等相关专业</w:t>
            </w:r>
          </w:p>
        </w:tc>
        <w:tc>
          <w:tcPr>
            <w:tcW w:w="3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>1年以上相关工作经验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税前年薪10万起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笔试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产权交易公司（筹）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主管</w:t>
            </w:r>
          </w:p>
        </w:tc>
        <w:tc>
          <w:tcPr>
            <w:tcW w:w="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35周岁</w:t>
            </w: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eastAsia="zh-CN"/>
              </w:rPr>
              <w:t>及以下（</w:t>
            </w: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1987年2月1日以后出生</w:t>
            </w: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不限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全日制本科</w:t>
            </w:r>
          </w:p>
        </w:tc>
        <w:tc>
          <w:tcPr>
            <w:tcW w:w="2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3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2年以上企业采购、招投标代理等相关工作经验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税前年薪10万起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笔试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融资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管理部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融资高级主管</w:t>
            </w:r>
          </w:p>
        </w:tc>
        <w:tc>
          <w:tcPr>
            <w:tcW w:w="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35周岁</w:t>
            </w: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eastAsia="zh-CN"/>
              </w:rPr>
              <w:t>及以下（</w:t>
            </w: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1987年2月1日以后出生</w:t>
            </w: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不限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全日制本科</w:t>
            </w:r>
          </w:p>
        </w:tc>
        <w:tc>
          <w:tcPr>
            <w:tcW w:w="2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财务管理、会计、经济、金融等相关专业</w:t>
            </w:r>
          </w:p>
        </w:tc>
        <w:tc>
          <w:tcPr>
            <w:tcW w:w="3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4年以上相关工作经验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税前年薪12万起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面谈+面试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财务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管理部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财务高级主管</w:t>
            </w:r>
          </w:p>
        </w:tc>
        <w:tc>
          <w:tcPr>
            <w:tcW w:w="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35周岁</w:t>
            </w: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eastAsia="zh-CN"/>
              </w:rPr>
              <w:t>及以下（</w:t>
            </w: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1987年2月1日以后出生</w:t>
            </w: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不限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全日制本科</w:t>
            </w:r>
          </w:p>
        </w:tc>
        <w:tc>
          <w:tcPr>
            <w:tcW w:w="2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会计学、财务管理专业</w:t>
            </w:r>
          </w:p>
        </w:tc>
        <w:tc>
          <w:tcPr>
            <w:tcW w:w="3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4年以上相关工作经验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税前年薪12万起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面谈+面试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国发商贸公司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贸易主管</w:t>
            </w:r>
          </w:p>
        </w:tc>
        <w:tc>
          <w:tcPr>
            <w:tcW w:w="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35周岁</w:t>
            </w: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eastAsia="zh-CN"/>
              </w:rPr>
              <w:t>及以下（</w:t>
            </w: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1987年2月1日以后出生</w:t>
            </w: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不限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全日制本科</w:t>
            </w:r>
          </w:p>
        </w:tc>
        <w:tc>
          <w:tcPr>
            <w:tcW w:w="2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工商管理类</w:t>
            </w:r>
          </w:p>
        </w:tc>
        <w:tc>
          <w:tcPr>
            <w:tcW w:w="3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2年以上相关工作经验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税前年薪10万起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笔试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招商服务公司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招商服务主管</w:t>
            </w:r>
          </w:p>
        </w:tc>
        <w:tc>
          <w:tcPr>
            <w:tcW w:w="6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35周岁</w:t>
            </w: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eastAsia="zh-CN"/>
              </w:rPr>
              <w:t>及以下（</w:t>
            </w: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1987年2月1日以后出生</w:t>
            </w: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不限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全日制本科</w:t>
            </w:r>
          </w:p>
        </w:tc>
        <w:tc>
          <w:tcPr>
            <w:tcW w:w="28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经济、金融、管理等相关专业</w:t>
            </w:r>
          </w:p>
        </w:tc>
        <w:tc>
          <w:tcPr>
            <w:tcW w:w="3044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2年以上金融、投资、市场营销、企业管理等工作经验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税前年薪10万起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笔试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066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两山私募公司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投资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高级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主管</w:t>
            </w:r>
          </w:p>
        </w:tc>
        <w:tc>
          <w:tcPr>
            <w:tcW w:w="6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35周岁</w:t>
            </w: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eastAsia="zh-CN"/>
              </w:rPr>
              <w:t>及以下（</w:t>
            </w: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1987年2月1日以后出生</w:t>
            </w: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不限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全日制本科</w:t>
            </w:r>
          </w:p>
        </w:tc>
        <w:tc>
          <w:tcPr>
            <w:tcW w:w="28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财务管理、会计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等相关专业</w:t>
            </w:r>
          </w:p>
        </w:tc>
        <w:tc>
          <w:tcPr>
            <w:tcW w:w="3044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2年以上工业企业管理会计工作经验，中级会计师及以上职称。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税前年薪12万起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面谈+面试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0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投资主管</w:t>
            </w:r>
          </w:p>
        </w:tc>
        <w:tc>
          <w:tcPr>
            <w:tcW w:w="6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35周岁</w:t>
            </w: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eastAsia="zh-CN"/>
              </w:rPr>
              <w:t>及以下（</w:t>
            </w: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1987年2月1日以后出生</w:t>
            </w: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不限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全日制本科</w:t>
            </w:r>
          </w:p>
        </w:tc>
        <w:tc>
          <w:tcPr>
            <w:tcW w:w="28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经济、金融等相关专业</w:t>
            </w:r>
          </w:p>
        </w:tc>
        <w:tc>
          <w:tcPr>
            <w:tcW w:w="3044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2年以上年金融、股权投资等工作经验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税前年薪10万起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笔试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0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风控主管</w:t>
            </w:r>
          </w:p>
        </w:tc>
        <w:tc>
          <w:tcPr>
            <w:tcW w:w="6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35周岁</w:t>
            </w: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eastAsia="zh-CN"/>
              </w:rPr>
              <w:t>及以下（</w:t>
            </w: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1987年2月1日以后出生</w:t>
            </w: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不限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全日制本科</w:t>
            </w:r>
          </w:p>
        </w:tc>
        <w:tc>
          <w:tcPr>
            <w:tcW w:w="28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法律、法学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等相关专业</w:t>
            </w:r>
          </w:p>
        </w:tc>
        <w:tc>
          <w:tcPr>
            <w:tcW w:w="3044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2年以上企业法务工作经验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税前年薪10万起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笔试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合计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3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</w:p>
        </w:tc>
      </w:tr>
      <w:bookmarkEnd w:id="0"/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ODNmNjU3OTdlODI5ZGIxZTZhNGU1ZTJhZjVkOWYifQ=="/>
  </w:docVars>
  <w:rsids>
    <w:rsidRoot w:val="63B8736D"/>
    <w:rsid w:val="63B8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rPr>
      <w:rFonts w:ascii="楷体" w:hAnsi="楷体" w:eastAsia="楷体"/>
      <w:szCs w:val="32"/>
    </w:rPr>
  </w:style>
  <w:style w:type="paragraph" w:styleId="3">
    <w:name w:val="Body Text"/>
    <w:basedOn w:val="1"/>
    <w:unhideWhenUsed/>
    <w:qFormat/>
    <w:uiPriority w:val="99"/>
    <w:rPr>
      <w:rFonts w:ascii="Calibri" w:hAnsi="Calibri" w:eastAsia="宋体" w:cs="Calibri"/>
      <w:szCs w:val="21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2023-02-03T09:12:00Z</dcterms:created>
  <dc:creator>苏</dc:creator>
  <cp:lastModifiedBy>苏</cp:lastModifiedBy>
  <dcterms:modified xsi:type="dcterms:W3CDTF">2023-02-03T09:13:23Z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B415BA4150B849658C6D6F2D5D3A8A77</vt:lpwstr>
  </property>
</Properties>
</file>