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eastAsia="zh-CN"/>
        </w:rPr>
        <w:t>莆田市2022年度春季</w:t>
      </w:r>
      <w:r>
        <w:rPr>
          <w:rFonts w:hint="eastAsia" w:ascii="方正小标宋简体" w:hAnsi="方正小标宋简体" w:eastAsia="方正小标宋简体" w:cs="方正小标宋简体"/>
          <w:b w:val="0"/>
          <w:bCs/>
          <w:color w:val="auto"/>
          <w:kern w:val="0"/>
          <w:sz w:val="44"/>
          <w:szCs w:val="44"/>
        </w:rPr>
        <w:t>事业单位</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rPr>
        <w:t>公开考试招聘工作人员通告</w:t>
      </w:r>
    </w:p>
    <w:p>
      <w:pPr>
        <w:keepNext w:val="0"/>
        <w:keepLines w:val="0"/>
        <w:pageBreakBefore w:val="0"/>
        <w:widowControl w:val="0"/>
        <w:shd w:val="clear"/>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color w:val="auto"/>
          <w:kern w:val="0"/>
          <w:sz w:val="44"/>
          <w:szCs w:val="44"/>
        </w:rPr>
      </w:pP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根据事业单位人员招聘的有关规定</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经研究，</w:t>
      </w:r>
      <w:r>
        <w:rPr>
          <w:rFonts w:hint="eastAsia" w:ascii="仿宋_GB2312" w:hAnsi="仿宋" w:eastAsia="仿宋_GB2312" w:cs="宋体"/>
          <w:bCs/>
          <w:color w:val="auto"/>
          <w:kern w:val="0"/>
          <w:sz w:val="32"/>
          <w:szCs w:val="32"/>
          <w:lang w:eastAsia="zh-CN"/>
        </w:rPr>
        <w:t>决定</w:t>
      </w:r>
      <w:r>
        <w:rPr>
          <w:rFonts w:hint="eastAsia" w:ascii="仿宋_GB2312" w:hAnsi="仿宋" w:eastAsia="仿宋_GB2312" w:cs="宋体"/>
          <w:bCs/>
          <w:color w:val="auto"/>
          <w:kern w:val="0"/>
          <w:sz w:val="32"/>
          <w:szCs w:val="32"/>
        </w:rPr>
        <w:t>组织实施</w:t>
      </w:r>
      <w:r>
        <w:rPr>
          <w:rFonts w:hint="eastAsia" w:ascii="仿宋_GB2312" w:hAnsi="仿宋" w:eastAsia="仿宋_GB2312" w:cs="宋体"/>
          <w:bCs/>
          <w:color w:val="auto"/>
          <w:kern w:val="0"/>
          <w:sz w:val="32"/>
          <w:szCs w:val="32"/>
          <w:lang w:eastAsia="zh-CN"/>
        </w:rPr>
        <w:t>莆田市2022年度春季</w:t>
      </w:r>
      <w:r>
        <w:rPr>
          <w:rFonts w:hint="eastAsia" w:ascii="仿宋_GB2312" w:hAnsi="仿宋" w:eastAsia="仿宋_GB2312" w:cs="宋体"/>
          <w:bCs/>
          <w:color w:val="auto"/>
          <w:kern w:val="0"/>
          <w:sz w:val="32"/>
          <w:szCs w:val="32"/>
        </w:rPr>
        <w:t>公开考试聘用部分事业单位工作人员工作</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计划聘用人数</w:t>
      </w:r>
      <w:r>
        <w:rPr>
          <w:rFonts w:hint="eastAsia" w:ascii="仿宋_GB2312" w:hAnsi="仿宋" w:eastAsia="仿宋_GB2312" w:cs="宋体"/>
          <w:bCs/>
          <w:color w:val="auto"/>
          <w:kern w:val="0"/>
          <w:sz w:val="32"/>
          <w:szCs w:val="32"/>
          <w:lang w:val="en-US" w:eastAsia="zh-CN"/>
        </w:rPr>
        <w:t>762</w:t>
      </w:r>
      <w:r>
        <w:rPr>
          <w:rFonts w:hint="eastAsia" w:ascii="仿宋_GB2312" w:hAnsi="仿宋" w:eastAsia="仿宋_GB2312" w:cs="宋体"/>
          <w:bCs/>
          <w:color w:val="auto"/>
          <w:kern w:val="0"/>
          <w:sz w:val="32"/>
          <w:szCs w:val="32"/>
        </w:rPr>
        <w:t>名。</w:t>
      </w:r>
      <w:r>
        <w:rPr>
          <w:rFonts w:hint="eastAsia" w:ascii="仿宋_GB2312" w:hAnsi="仿宋" w:eastAsia="仿宋_GB2312" w:cs="宋体"/>
          <w:bCs/>
          <w:color w:val="auto"/>
          <w:kern w:val="0"/>
          <w:sz w:val="32"/>
          <w:szCs w:val="32"/>
          <w:lang w:val="en-US" w:eastAsia="zh-CN"/>
        </w:rPr>
        <w:t>为做好疫情防控前提下事业单位工作人员公开招聘工作，</w:t>
      </w:r>
      <w:r>
        <w:rPr>
          <w:rFonts w:hint="eastAsia" w:ascii="仿宋_GB2312" w:hAnsi="仿宋" w:eastAsia="仿宋_GB2312" w:cs="宋体"/>
          <w:bCs/>
          <w:color w:val="auto"/>
          <w:kern w:val="0"/>
          <w:sz w:val="32"/>
          <w:szCs w:val="32"/>
        </w:rPr>
        <w:t>现将有关事项通告如下:</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黑体" w:hAnsi="仿宋" w:eastAsia="黑体" w:cs="宋体"/>
          <w:bCs/>
          <w:color w:val="auto"/>
          <w:kern w:val="0"/>
          <w:sz w:val="32"/>
          <w:szCs w:val="32"/>
        </w:rPr>
      </w:pPr>
      <w:r>
        <w:rPr>
          <w:rFonts w:hint="eastAsia" w:ascii="黑体" w:hAnsi="仿宋" w:eastAsia="黑体" w:cs="宋体"/>
          <w:bCs/>
          <w:color w:val="auto"/>
          <w:kern w:val="0"/>
          <w:sz w:val="32"/>
          <w:szCs w:val="32"/>
          <w:lang w:val="en-US" w:eastAsia="zh-CN"/>
        </w:rPr>
        <w:t>一、资格条件</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val="0"/>
          <w:color w:val="auto"/>
          <w:kern w:val="0"/>
          <w:sz w:val="32"/>
          <w:szCs w:val="32"/>
          <w:lang w:val="en-US" w:eastAsia="zh-CN"/>
        </w:rPr>
      </w:pPr>
      <w:r>
        <w:rPr>
          <w:rFonts w:hint="eastAsia" w:ascii="楷体_GB2312" w:hAnsi="楷体_GB2312" w:eastAsia="楷体_GB2312" w:cs="楷体_GB2312"/>
          <w:b/>
          <w:bCs w:val="0"/>
          <w:color w:val="auto"/>
          <w:kern w:val="0"/>
          <w:sz w:val="32"/>
          <w:szCs w:val="32"/>
          <w:lang w:val="en-US" w:eastAsia="zh-CN"/>
        </w:rPr>
        <w:t>（一）报考条件</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 具有中华人民共和国国籍；</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 xml:space="preserve">2. </w:t>
      </w:r>
      <w:r>
        <w:rPr>
          <w:rFonts w:hint="eastAsia" w:ascii="仿宋_GB2312" w:hAnsi="仿宋" w:eastAsia="仿宋_GB2312" w:cs="宋体"/>
          <w:bCs/>
          <w:color w:val="auto"/>
          <w:kern w:val="0"/>
          <w:sz w:val="32"/>
          <w:szCs w:val="32"/>
        </w:rPr>
        <w:t>年龄18周岁以上、</w:t>
      </w:r>
      <w:r>
        <w:rPr>
          <w:rFonts w:hint="eastAsia" w:ascii="仿宋_GB2312" w:hAnsi="仿宋" w:eastAsia="仿宋_GB2312" w:cs="宋体"/>
          <w:bCs/>
          <w:color w:val="auto"/>
          <w:kern w:val="0"/>
          <w:sz w:val="32"/>
          <w:szCs w:val="32"/>
          <w:u w:val="none"/>
        </w:rPr>
        <w:t>35周岁</w:t>
      </w:r>
      <w:r>
        <w:rPr>
          <w:rFonts w:hint="eastAsia" w:ascii="仿宋_GB2312" w:hAnsi="仿宋" w:eastAsia="仿宋_GB2312" w:cs="宋体"/>
          <w:bCs/>
          <w:color w:val="auto"/>
          <w:kern w:val="0"/>
          <w:sz w:val="32"/>
          <w:szCs w:val="32"/>
          <w:u w:val="none"/>
          <w:lang w:eastAsia="zh-CN"/>
        </w:rPr>
        <w:t>及</w:t>
      </w:r>
      <w:r>
        <w:rPr>
          <w:rFonts w:hint="eastAsia" w:ascii="仿宋_GB2312" w:hAnsi="仿宋" w:eastAsia="仿宋_GB2312" w:cs="宋体"/>
          <w:bCs/>
          <w:color w:val="auto"/>
          <w:kern w:val="0"/>
          <w:sz w:val="32"/>
          <w:szCs w:val="32"/>
          <w:u w:val="none"/>
        </w:rPr>
        <w:t>以下（即在198</w:t>
      </w:r>
      <w:r>
        <w:rPr>
          <w:rFonts w:hint="eastAsia" w:ascii="仿宋_GB2312" w:hAnsi="仿宋" w:eastAsia="仿宋_GB2312" w:cs="宋体"/>
          <w:bCs/>
          <w:color w:val="auto"/>
          <w:kern w:val="0"/>
          <w:sz w:val="32"/>
          <w:szCs w:val="32"/>
          <w:u w:val="none"/>
          <w:lang w:val="en-US" w:eastAsia="zh-CN"/>
        </w:rPr>
        <w:t>6</w:t>
      </w:r>
      <w:r>
        <w:rPr>
          <w:rFonts w:hint="eastAsia" w:ascii="仿宋_GB2312" w:hAnsi="仿宋" w:eastAsia="仿宋_GB2312" w:cs="宋体"/>
          <w:bCs/>
          <w:color w:val="auto"/>
          <w:kern w:val="0"/>
          <w:sz w:val="32"/>
          <w:szCs w:val="32"/>
          <w:u w:val="none"/>
        </w:rPr>
        <w:t>年</w:t>
      </w:r>
      <w:r>
        <w:rPr>
          <w:rFonts w:hint="eastAsia" w:ascii="仿宋_GB2312" w:hAnsi="仿宋" w:eastAsia="仿宋_GB2312" w:cs="宋体"/>
          <w:bCs/>
          <w:color w:val="auto"/>
          <w:kern w:val="0"/>
          <w:sz w:val="32"/>
          <w:szCs w:val="32"/>
          <w:u w:val="none"/>
          <w:lang w:val="en-US" w:eastAsia="zh-CN"/>
        </w:rPr>
        <w:t>4月</w:t>
      </w:r>
      <w:r>
        <w:rPr>
          <w:rFonts w:hint="eastAsia" w:ascii="仿宋_GB2312" w:hAnsi="仿宋" w:eastAsia="仿宋_GB2312" w:cs="宋体"/>
          <w:bCs/>
          <w:color w:val="auto"/>
          <w:kern w:val="0"/>
          <w:sz w:val="32"/>
          <w:szCs w:val="32"/>
          <w:u w:val="none"/>
        </w:rPr>
        <w:t>至</w:t>
      </w:r>
      <w:r>
        <w:rPr>
          <w:rFonts w:hint="eastAsia" w:ascii="仿宋_GB2312" w:hAnsi="仿宋" w:eastAsia="仿宋_GB2312" w:cs="宋体"/>
          <w:bCs/>
          <w:color w:val="auto"/>
          <w:kern w:val="0"/>
          <w:sz w:val="32"/>
          <w:szCs w:val="32"/>
          <w:u w:val="none"/>
          <w:lang w:val="en-US" w:eastAsia="zh-CN"/>
        </w:rPr>
        <w:t>2004</w:t>
      </w:r>
      <w:r>
        <w:rPr>
          <w:rFonts w:hint="eastAsia" w:ascii="仿宋_GB2312" w:hAnsi="仿宋" w:eastAsia="仿宋_GB2312" w:cs="宋体"/>
          <w:bCs/>
          <w:color w:val="auto"/>
          <w:kern w:val="0"/>
          <w:sz w:val="32"/>
          <w:szCs w:val="32"/>
          <w:u w:val="none"/>
        </w:rPr>
        <w:t>年</w:t>
      </w:r>
      <w:r>
        <w:rPr>
          <w:rFonts w:hint="eastAsia" w:ascii="仿宋_GB2312" w:hAnsi="仿宋" w:eastAsia="仿宋_GB2312" w:cs="宋体"/>
          <w:bCs/>
          <w:color w:val="auto"/>
          <w:kern w:val="0"/>
          <w:sz w:val="32"/>
          <w:szCs w:val="32"/>
          <w:u w:val="none"/>
          <w:lang w:val="en-US" w:eastAsia="zh-CN"/>
        </w:rPr>
        <w:t>4月</w:t>
      </w:r>
      <w:r>
        <w:rPr>
          <w:rFonts w:hint="eastAsia" w:ascii="仿宋_GB2312" w:hAnsi="仿宋" w:eastAsia="仿宋_GB2312" w:cs="宋体"/>
          <w:bCs/>
          <w:color w:val="auto"/>
          <w:kern w:val="0"/>
          <w:sz w:val="32"/>
          <w:szCs w:val="32"/>
          <w:u w:val="none"/>
        </w:rPr>
        <w:t>期间出生）</w:t>
      </w:r>
      <w:r>
        <w:rPr>
          <w:rFonts w:hint="eastAsia" w:ascii="仿宋_GB2312" w:hAnsi="仿宋" w:eastAsia="仿宋_GB2312" w:cs="宋体"/>
          <w:bCs/>
          <w:color w:val="auto"/>
          <w:kern w:val="0"/>
          <w:sz w:val="32"/>
          <w:szCs w:val="32"/>
          <w:lang w:val="en-US" w:eastAsia="zh-CN"/>
        </w:rPr>
        <w:t>，按照有关政策规定对年龄条件有特殊要求的，以招考岗位公布的为准；</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 拥护中华人民共和国宪法，拥护中国共产党领导和社会主义制度；</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 具有良好的政治素质和道德品行；</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 具有正常履行职责的身体条件和心理素质；</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6. 具备符合岗位要求的资格条件和工作能力；</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7. 法律、法规规定的其他条件。</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val="0"/>
          <w:color w:val="auto"/>
          <w:kern w:val="0"/>
          <w:sz w:val="32"/>
          <w:szCs w:val="32"/>
          <w:lang w:val="en-US" w:eastAsia="zh-CN"/>
        </w:rPr>
      </w:pPr>
      <w:r>
        <w:rPr>
          <w:rFonts w:hint="eastAsia" w:ascii="楷体_GB2312" w:hAnsi="楷体_GB2312" w:eastAsia="楷体_GB2312" w:cs="楷体_GB2312"/>
          <w:b/>
          <w:bCs w:val="0"/>
          <w:color w:val="auto"/>
          <w:kern w:val="0"/>
          <w:sz w:val="32"/>
          <w:szCs w:val="32"/>
          <w:lang w:val="en-US" w:eastAsia="zh-CN"/>
        </w:rPr>
        <w:t>（二）不得报考或取消报考资格的情形</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 因犯罪受过刑事处罚的；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 被开除中国共产党党籍的；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 被开除公职的；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 被依法列为失信联合惩戒对象的；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 在各级公务员</w:t>
      </w:r>
      <w:r>
        <w:rPr>
          <w:rFonts w:hint="eastAsia" w:ascii="仿宋_GB2312" w:hAnsi="仿宋" w:eastAsia="仿宋_GB2312" w:cs="宋体"/>
          <w:bCs/>
          <w:color w:val="auto"/>
          <w:kern w:val="0"/>
          <w:sz w:val="32"/>
          <w:szCs w:val="32"/>
        </w:rPr>
        <w:t>或事业单位</w:t>
      </w:r>
      <w:r>
        <w:rPr>
          <w:rFonts w:hint="eastAsia" w:ascii="仿宋_GB2312" w:hAnsi="仿宋" w:eastAsia="仿宋_GB2312" w:cs="宋体"/>
          <w:bCs/>
          <w:color w:val="auto"/>
          <w:kern w:val="0"/>
          <w:sz w:val="32"/>
          <w:szCs w:val="32"/>
          <w:lang w:val="en-US" w:eastAsia="zh-CN"/>
        </w:rPr>
        <w:t>招考中被认定有舞弊等严重违反录（聘）用纪律行为的；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6. 公务员或参公人员被辞退未满5年的；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7. 考录后服务年限不满5年（含试用期）以及未达到与当地公务员主管部门或所在单位组织人事部门约定服务年限的公务员或参公人员；</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8.试用期内和服务期限未满的本市事业单位工作人员；</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9. 现役军人，在读的非应届毕业生；</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10. 聘用后即构成回避关系的；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11. 法律规定不得聘用为事业单位工作人员的。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报名时不是试用期内公务员、参公人员或本市事业单位工作人员，但在报名之后、聘用之前成为试用期内公务员、参公人员或本市事业单位工作人员的，取消其聘用资格。</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val="0"/>
          <w:color w:val="auto"/>
          <w:kern w:val="0"/>
          <w:sz w:val="32"/>
          <w:szCs w:val="32"/>
          <w:lang w:val="en-US" w:eastAsia="zh-CN"/>
        </w:rPr>
      </w:pPr>
      <w:r>
        <w:rPr>
          <w:rFonts w:hint="eastAsia" w:ascii="楷体_GB2312" w:hAnsi="楷体_GB2312" w:eastAsia="楷体_GB2312" w:cs="楷体_GB2312"/>
          <w:b/>
          <w:bCs w:val="0"/>
          <w:color w:val="auto"/>
          <w:kern w:val="0"/>
          <w:sz w:val="32"/>
          <w:szCs w:val="32"/>
          <w:lang w:val="en-US" w:eastAsia="zh-CN"/>
        </w:rPr>
        <w:t>（三）专门岗位</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 w:eastAsia="仿宋_GB2312" w:cs="宋体"/>
          <w:b/>
          <w:bCs w:val="0"/>
          <w:color w:val="auto"/>
          <w:kern w:val="0"/>
          <w:sz w:val="32"/>
          <w:szCs w:val="32"/>
          <w:lang w:val="en-US" w:eastAsia="zh-CN"/>
        </w:rPr>
      </w:pPr>
      <w:r>
        <w:rPr>
          <w:rFonts w:hint="eastAsia" w:ascii="仿宋_GB2312" w:hAnsi="仿宋" w:eastAsia="仿宋_GB2312" w:cs="宋体"/>
          <w:b/>
          <w:bCs w:val="0"/>
          <w:color w:val="auto"/>
          <w:kern w:val="0"/>
          <w:sz w:val="32"/>
          <w:szCs w:val="32"/>
          <w:lang w:val="en-US" w:eastAsia="zh-CN"/>
        </w:rPr>
        <w:t>1.下列人员限报考本人服务县（区）提供的“基层服务项目专门岗位”（即专门岗位1）：</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 xml:space="preserve">参加大学生志愿服务西部计划，以及我省统一组织实施的志愿服务欠发达地区计划、高校毕业生服务社区计划、“三支一扶”计划等服务基层项目，并于2022年12月前服务期满、考核合格且未就业的报考者。 </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 w:eastAsia="仿宋_GB2312" w:cs="宋体"/>
          <w:b/>
          <w:bCs w:val="0"/>
          <w:color w:val="auto"/>
          <w:kern w:val="0"/>
          <w:sz w:val="32"/>
          <w:szCs w:val="32"/>
          <w:lang w:val="en-US" w:eastAsia="zh-CN"/>
        </w:rPr>
      </w:pPr>
      <w:r>
        <w:rPr>
          <w:rFonts w:hint="eastAsia" w:ascii="仿宋_GB2312" w:hAnsi="仿宋" w:eastAsia="仿宋_GB2312" w:cs="宋体"/>
          <w:b/>
          <w:bCs w:val="0"/>
          <w:color w:val="auto"/>
          <w:kern w:val="0"/>
          <w:sz w:val="32"/>
          <w:szCs w:val="32"/>
          <w:lang w:val="en-US" w:eastAsia="zh-CN"/>
        </w:rPr>
        <w:t>2.下列人员可以报考专门岗位2，符合专门岗位1报考条件的人员不可报考专门岗位2：</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highlight w:val="none"/>
          <w:u w:val="none"/>
          <w:lang w:val="en-US" w:eastAsia="zh-CN"/>
        </w:rPr>
      </w:pPr>
      <w:r>
        <w:rPr>
          <w:rFonts w:hint="eastAsia" w:ascii="仿宋_GB2312" w:hAnsi="仿宋" w:eastAsia="仿宋_GB2312" w:cs="宋体"/>
          <w:bCs/>
          <w:color w:val="auto"/>
          <w:kern w:val="0"/>
          <w:sz w:val="32"/>
          <w:szCs w:val="32"/>
          <w:lang w:val="en-US" w:eastAsia="zh-CN"/>
        </w:rPr>
        <w:t>参加大学生志愿服务西部计划，以及我省统一组织实施的志愿服务欠发达地区计划、高校毕业生服务社区计划、“三支一扶”计划等服务基层项目，并于2022年</w:t>
      </w:r>
      <w:r>
        <w:rPr>
          <w:rFonts w:hint="eastAsia" w:ascii="仿宋_GB2312" w:hAnsi="仿宋" w:eastAsia="仿宋_GB2312" w:cs="宋体"/>
          <w:bCs/>
          <w:strike w:val="0"/>
          <w:dstrike w:val="0"/>
          <w:color w:val="auto"/>
          <w:kern w:val="0"/>
          <w:sz w:val="32"/>
          <w:szCs w:val="32"/>
          <w:u w:val="none"/>
          <w:lang w:val="en-US" w:eastAsia="zh-CN"/>
        </w:rPr>
        <w:t>12月</w:t>
      </w:r>
      <w:r>
        <w:rPr>
          <w:rFonts w:hint="eastAsia" w:ascii="仿宋_GB2312" w:hAnsi="仿宋" w:eastAsia="仿宋_GB2312" w:cs="宋体"/>
          <w:bCs/>
          <w:color w:val="auto"/>
          <w:kern w:val="0"/>
          <w:sz w:val="32"/>
          <w:szCs w:val="32"/>
          <w:lang w:val="en-US" w:eastAsia="zh-CN"/>
        </w:rPr>
        <w:t>前服务期满考核合格的</w:t>
      </w:r>
      <w:r>
        <w:rPr>
          <w:rFonts w:hint="eastAsia" w:ascii="仿宋_GB2312" w:hAnsi="仿宋" w:eastAsia="仿宋_GB2312" w:cs="宋体"/>
          <w:bCs/>
          <w:color w:val="auto"/>
          <w:kern w:val="0"/>
          <w:sz w:val="32"/>
          <w:szCs w:val="32"/>
          <w:highlight w:val="none"/>
          <w:u w:val="none"/>
          <w:lang w:val="en-US" w:eastAsia="zh-CN"/>
        </w:rPr>
        <w:t>我市报考者；</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highlight w:val="none"/>
          <w:u w:val="none"/>
          <w:lang w:val="en-US" w:eastAsia="zh-CN"/>
        </w:rPr>
      </w:pPr>
      <w:r>
        <w:rPr>
          <w:rFonts w:hint="eastAsia" w:ascii="仿宋_GB2312" w:hAnsi="仿宋" w:eastAsia="仿宋_GB2312" w:cs="宋体"/>
          <w:bCs/>
          <w:color w:val="auto"/>
          <w:kern w:val="0"/>
          <w:sz w:val="32"/>
          <w:szCs w:val="32"/>
          <w:highlight w:val="none"/>
          <w:u w:val="none"/>
          <w:lang w:val="en-US" w:eastAsia="zh-CN"/>
        </w:rPr>
        <w:t>由我市兵役机关批准入伍、服役期满，符合此次招考相关规定的大学生退役士兵；</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highlight w:val="none"/>
          <w:u w:val="none"/>
          <w:lang w:val="en-US" w:eastAsia="zh-CN"/>
        </w:rPr>
        <w:t>由我市兵役机关批准入伍服役期满</w:t>
      </w:r>
      <w:r>
        <w:rPr>
          <w:rFonts w:hint="eastAsia" w:ascii="仿宋_GB2312" w:hAnsi="仿宋" w:eastAsia="仿宋_GB2312" w:cs="宋体"/>
          <w:bCs/>
          <w:color w:val="auto"/>
          <w:kern w:val="0"/>
          <w:sz w:val="32"/>
          <w:szCs w:val="32"/>
          <w:lang w:val="en-US" w:eastAsia="zh-CN"/>
        </w:rPr>
        <w:t>进藏、疆兵的退役士兵。</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 w:eastAsia="仿宋_GB2312" w:cs="宋体"/>
          <w:b/>
          <w:bCs w:val="0"/>
          <w:color w:val="auto"/>
          <w:kern w:val="0"/>
          <w:sz w:val="32"/>
          <w:szCs w:val="32"/>
          <w:lang w:val="en-US" w:eastAsia="zh-CN"/>
        </w:rPr>
      </w:pPr>
      <w:r>
        <w:rPr>
          <w:rFonts w:hint="eastAsia" w:ascii="仿宋_GB2312" w:hAnsi="仿宋" w:eastAsia="仿宋_GB2312" w:cs="宋体"/>
          <w:b/>
          <w:bCs w:val="0"/>
          <w:color w:val="auto"/>
          <w:kern w:val="0"/>
          <w:sz w:val="32"/>
          <w:szCs w:val="32"/>
          <w:lang w:val="en-US" w:eastAsia="zh-CN"/>
        </w:rPr>
        <w:t>3.下列人员可以报考专门岗位3：</w:t>
      </w:r>
    </w:p>
    <w:p>
      <w:pPr>
        <w:widowControl/>
        <w:shd w:val="clear" w:color="auto" w:fill="FFFFFF"/>
        <w:spacing w:line="560" w:lineRule="exact"/>
        <w:ind w:firstLine="630"/>
        <w:jc w:val="left"/>
        <w:rPr>
          <w:rFonts w:hint="eastAsia" w:ascii="仿宋_GB2312" w:hAnsi="宋体" w:eastAsia="仿宋_GB2312" w:cs="仿宋_GB2312"/>
          <w:color w:val="auto"/>
          <w:kern w:val="0"/>
          <w:sz w:val="32"/>
          <w:szCs w:val="32"/>
          <w:shd w:val="clear" w:color="auto" w:fill="FFFFFF"/>
          <w:lang w:eastAsia="zh-CN"/>
        </w:rPr>
      </w:pPr>
      <w:r>
        <w:rPr>
          <w:rFonts w:hint="eastAsia" w:ascii="仿宋_GB2312" w:hAnsi="宋体" w:eastAsia="仿宋_GB2312" w:cs="仿宋_GB2312"/>
          <w:color w:val="auto"/>
          <w:kern w:val="0"/>
          <w:sz w:val="32"/>
          <w:szCs w:val="32"/>
          <w:shd w:val="clear" w:color="auto" w:fill="FFFFFF"/>
        </w:rPr>
        <w:t>莆田</w:t>
      </w:r>
      <w:r>
        <w:rPr>
          <w:rFonts w:hint="eastAsia" w:ascii="仿宋_GB2312" w:hAnsi="宋体" w:eastAsia="仿宋_GB2312" w:cs="仿宋_GB2312"/>
          <w:color w:val="auto"/>
          <w:kern w:val="0"/>
          <w:sz w:val="32"/>
          <w:szCs w:val="32"/>
          <w:shd w:val="clear" w:color="auto" w:fill="FFFFFF"/>
          <w:lang w:eastAsia="zh-CN"/>
        </w:rPr>
        <w:t>军分区、武警机动第五支队、火箭军</w:t>
      </w:r>
      <w:r>
        <w:rPr>
          <w:rFonts w:hint="eastAsia" w:ascii="仿宋_GB2312" w:hAnsi="宋体" w:eastAsia="仿宋_GB2312" w:cs="仿宋_GB2312"/>
          <w:color w:val="auto"/>
          <w:kern w:val="0"/>
          <w:sz w:val="32"/>
          <w:szCs w:val="32"/>
          <w:shd w:val="clear" w:color="auto" w:fill="FFFFFF"/>
          <w:lang w:val="en-US" w:eastAsia="zh-CN"/>
        </w:rPr>
        <w:t>96782</w:t>
      </w:r>
      <w:r>
        <w:rPr>
          <w:rFonts w:hint="eastAsia" w:ascii="仿宋_GB2312" w:hAnsi="宋体" w:eastAsia="仿宋_GB2312" w:cs="仿宋_GB2312"/>
          <w:color w:val="auto"/>
          <w:kern w:val="0"/>
          <w:sz w:val="32"/>
          <w:szCs w:val="32"/>
          <w:shd w:val="clear" w:color="auto" w:fill="FFFFFF"/>
          <w:lang w:eastAsia="zh-CN"/>
        </w:rPr>
        <w:t>部队现役军人的未就业随军</w:t>
      </w:r>
      <w:r>
        <w:rPr>
          <w:rFonts w:hint="eastAsia" w:ascii="仿宋_GB2312" w:hAnsi="宋体" w:eastAsia="仿宋_GB2312" w:cs="仿宋_GB2312"/>
          <w:color w:val="auto"/>
          <w:kern w:val="0"/>
          <w:sz w:val="32"/>
          <w:szCs w:val="32"/>
          <w:shd w:val="clear" w:color="auto" w:fill="FFFFFF"/>
        </w:rPr>
        <w:t>家属。</w:t>
      </w:r>
      <w:r>
        <w:rPr>
          <w:rFonts w:hint="eastAsia" w:ascii="仿宋_GB2312" w:hAnsi="宋体" w:eastAsia="仿宋_GB2312" w:cs="仿宋_GB2312"/>
          <w:color w:val="auto"/>
          <w:kern w:val="0"/>
          <w:sz w:val="32"/>
          <w:szCs w:val="32"/>
          <w:shd w:val="clear" w:color="auto" w:fill="FFFFFF"/>
          <w:lang w:eastAsia="zh-CN"/>
        </w:rPr>
        <w:t>本公告所称随军家属是指</w:t>
      </w:r>
      <w:r>
        <w:rPr>
          <w:rFonts w:hint="eastAsia" w:ascii="仿宋_GB2312" w:hAnsi="宋体" w:eastAsia="仿宋_GB2312" w:cs="仿宋_GB2312"/>
          <w:color w:val="auto"/>
          <w:kern w:val="0"/>
          <w:sz w:val="32"/>
          <w:szCs w:val="32"/>
          <w:shd w:val="clear" w:color="auto" w:fill="FFFFFF"/>
          <w:lang w:val="en-US" w:eastAsia="zh-CN"/>
        </w:rPr>
        <w:t>2021年6月前</w:t>
      </w:r>
      <w:r>
        <w:rPr>
          <w:rFonts w:hint="eastAsia" w:ascii="仿宋_GB2312" w:hAnsi="宋体" w:eastAsia="仿宋_GB2312" w:cs="仿宋_GB2312"/>
          <w:color w:val="auto"/>
          <w:kern w:val="0"/>
          <w:sz w:val="32"/>
          <w:szCs w:val="32"/>
          <w:shd w:val="clear" w:color="auto" w:fill="FFFFFF"/>
          <w:lang w:eastAsia="zh-CN"/>
        </w:rPr>
        <w:t>经军队师（旅）级以上单位政治机关批准，并办理了随军手续的现役军人配偶。</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highlight w:val="none"/>
          <w:u w:val="single"/>
          <w:lang w:val="en-US" w:eastAsia="zh-CN"/>
        </w:rPr>
      </w:pPr>
      <w:r>
        <w:rPr>
          <w:rFonts w:hint="eastAsia" w:ascii="仿宋_GB2312" w:hAnsi="仿宋" w:eastAsia="仿宋_GB2312" w:cs="宋体"/>
          <w:bCs/>
          <w:color w:val="auto"/>
          <w:kern w:val="0"/>
          <w:sz w:val="32"/>
          <w:szCs w:val="32"/>
          <w:highlight w:val="none"/>
          <w:u w:val="single"/>
          <w:lang w:val="en-US" w:eastAsia="zh-CN"/>
        </w:rPr>
        <w:t>专门岗位具体条件请查询《莆田市2022年度春季事业单位公开考试招聘工作人员报考指南》。</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val="0"/>
          <w:color w:val="auto"/>
          <w:kern w:val="0"/>
          <w:sz w:val="32"/>
          <w:szCs w:val="32"/>
          <w:lang w:val="en-US" w:eastAsia="zh-CN"/>
        </w:rPr>
      </w:pPr>
      <w:r>
        <w:rPr>
          <w:rFonts w:hint="eastAsia" w:ascii="楷体_GB2312" w:hAnsi="楷体_GB2312" w:eastAsia="楷体_GB2312" w:cs="楷体_GB2312"/>
          <w:b/>
          <w:bCs w:val="0"/>
          <w:color w:val="auto"/>
          <w:kern w:val="0"/>
          <w:sz w:val="32"/>
          <w:szCs w:val="32"/>
          <w:lang w:val="en-US" w:eastAsia="zh-CN"/>
        </w:rPr>
        <w:t>（四）起止时间</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本次招考服务基层项目考生基层工作经历的截止时间为2022年4月；</w:t>
      </w:r>
      <w:r>
        <w:rPr>
          <w:rFonts w:hint="default" w:ascii="仿宋_GB2312" w:hAnsi="仿宋" w:eastAsia="仿宋_GB2312" w:cs="宋体"/>
          <w:bCs/>
          <w:color w:val="auto"/>
          <w:kern w:val="0"/>
          <w:sz w:val="32"/>
          <w:szCs w:val="32"/>
          <w:lang w:val="en-US" w:eastAsia="zh-CN"/>
        </w:rPr>
        <w:t>全日制非定向的普通高等学校2022年应届本、专科毕业生（含根据教高厅函〔2020〕9号攻读第二学士学位的）以及非定向的普通高等学校2022年毕业的应届研究生，取得学历学位或辅修证书的截止时间为2022年12月。</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_GB2312" w:hAnsi="仿宋" w:eastAsia="仿宋_GB2312" w:cs="宋体"/>
          <w:bCs/>
          <w:color w:val="auto"/>
          <w:kern w:val="0"/>
          <w:sz w:val="32"/>
          <w:szCs w:val="32"/>
          <w:lang w:val="en-US" w:eastAsia="zh-CN"/>
        </w:rPr>
      </w:pPr>
      <w:r>
        <w:rPr>
          <w:rFonts w:hint="default" w:ascii="仿宋_GB2312" w:hAnsi="仿宋" w:eastAsia="仿宋_GB2312" w:cs="宋体"/>
          <w:bCs/>
          <w:color w:val="auto"/>
          <w:kern w:val="0"/>
          <w:sz w:val="32"/>
          <w:szCs w:val="32"/>
          <w:lang w:val="en-US" w:eastAsia="zh-CN"/>
        </w:rPr>
        <w:t>其他未经公告的与时限有关条件，截止时间均为报名当月。需计算年限的，开始时间均为相关经历生效的第一天，截止时间均为报名当月，按足年足月累计。</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黑体" w:hAnsi="仿宋" w:eastAsia="黑体" w:cs="宋体"/>
          <w:bCs/>
          <w:color w:val="auto"/>
          <w:kern w:val="0"/>
          <w:sz w:val="32"/>
          <w:szCs w:val="32"/>
          <w:lang w:val="en-US" w:eastAsia="zh-CN"/>
        </w:rPr>
      </w:pPr>
      <w:r>
        <w:rPr>
          <w:rFonts w:hint="eastAsia" w:ascii="黑体" w:hAnsi="仿宋" w:eastAsia="黑体" w:cs="宋体"/>
          <w:bCs/>
          <w:color w:val="auto"/>
          <w:kern w:val="0"/>
          <w:sz w:val="32"/>
          <w:szCs w:val="32"/>
          <w:lang w:val="en-US" w:eastAsia="zh-CN"/>
        </w:rPr>
        <w:t>二、报考</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本次招考的报名网站为莆田市人事考试网（https://kl.ptrc.com.cn/）。报名采取网上直接报名的方式进行。</w:t>
      </w:r>
    </w:p>
    <w:p>
      <w:pPr>
        <w:keepNext w:val="0"/>
        <w:keepLines w:val="0"/>
        <w:pageBreakBefore w:val="0"/>
        <w:widowControl w:val="0"/>
        <w:numPr>
          <w:ilvl w:val="0"/>
          <w:numId w:val="1"/>
        </w:numPr>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招考岗位查询</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lang w:val="en-US" w:eastAsia="zh-CN"/>
        </w:rPr>
        <w:t>报考者可登录</w:t>
      </w:r>
      <w:r>
        <w:rPr>
          <w:rFonts w:hint="eastAsia" w:ascii="仿宋_GB2312" w:hAnsi="仿宋" w:eastAsia="仿宋_GB2312" w:cs="宋体"/>
          <w:bCs/>
          <w:color w:val="auto"/>
          <w:spacing w:val="-17"/>
          <w:kern w:val="0"/>
          <w:sz w:val="32"/>
          <w:szCs w:val="32"/>
        </w:rPr>
        <w:t>莆田市人事考试网</w:t>
      </w:r>
      <w:r>
        <w:rPr>
          <w:rFonts w:hint="eastAsia" w:ascii="仿宋_GB2312" w:hAnsi="仿宋" w:eastAsia="仿宋_GB2312" w:cs="宋体"/>
          <w:bCs/>
          <w:color w:val="auto"/>
          <w:kern w:val="0"/>
          <w:sz w:val="32"/>
          <w:szCs w:val="32"/>
          <w:lang w:val="en-US" w:eastAsia="zh-CN"/>
        </w:rPr>
        <w:t>，通过《</w:t>
      </w:r>
      <w:r>
        <w:rPr>
          <w:rFonts w:hint="eastAsia" w:ascii="仿宋_GB2312" w:hAnsi="仿宋" w:eastAsia="仿宋_GB2312" w:cs="宋体"/>
          <w:bCs/>
          <w:color w:val="auto"/>
          <w:kern w:val="0"/>
          <w:sz w:val="32"/>
          <w:szCs w:val="32"/>
          <w:lang w:eastAsia="zh-CN"/>
        </w:rPr>
        <w:t>莆田市2022年度春季</w:t>
      </w:r>
      <w:r>
        <w:rPr>
          <w:rFonts w:hint="eastAsia" w:ascii="仿宋_GB2312" w:hAnsi="仿宋" w:eastAsia="仿宋_GB2312" w:cs="宋体"/>
          <w:bCs/>
          <w:color w:val="auto"/>
          <w:kern w:val="0"/>
          <w:sz w:val="32"/>
          <w:szCs w:val="32"/>
        </w:rPr>
        <w:t>事业单位公开考试招聘</w:t>
      </w:r>
      <w:r>
        <w:rPr>
          <w:rFonts w:hint="eastAsia" w:ascii="仿宋_GB2312" w:hAnsi="仿宋" w:eastAsia="仿宋_GB2312" w:cs="宋体"/>
          <w:bCs/>
          <w:color w:val="auto"/>
          <w:kern w:val="0"/>
          <w:sz w:val="32"/>
          <w:szCs w:val="32"/>
          <w:lang w:val="en-US" w:eastAsia="zh-CN"/>
        </w:rPr>
        <w:t>工作</w:t>
      </w:r>
      <w:r>
        <w:rPr>
          <w:rFonts w:hint="eastAsia" w:ascii="仿宋_GB2312" w:hAnsi="仿宋" w:eastAsia="仿宋_GB2312" w:cs="宋体"/>
          <w:bCs/>
          <w:color w:val="auto"/>
          <w:kern w:val="0"/>
          <w:sz w:val="32"/>
          <w:szCs w:val="32"/>
        </w:rPr>
        <w:t>人员岗位条件表</w:t>
      </w:r>
      <w:r>
        <w:rPr>
          <w:rFonts w:hint="eastAsia" w:ascii="仿宋_GB2312" w:hAnsi="仿宋" w:eastAsia="仿宋_GB2312" w:cs="宋体"/>
          <w:bCs/>
          <w:color w:val="auto"/>
          <w:kern w:val="0"/>
          <w:sz w:val="32"/>
          <w:szCs w:val="32"/>
          <w:lang w:val="en-US" w:eastAsia="zh-CN"/>
        </w:rPr>
        <w:t>》（见附件1）、《</w:t>
      </w:r>
      <w:r>
        <w:rPr>
          <w:rFonts w:hint="eastAsia" w:ascii="仿宋_GB2312" w:hAnsi="仿宋_GB2312" w:eastAsia="仿宋_GB2312"/>
          <w:bCs/>
          <w:color w:val="auto"/>
          <w:kern w:val="0"/>
          <w:sz w:val="32"/>
          <w:szCs w:val="32"/>
          <w:lang w:eastAsia="zh-CN"/>
        </w:rPr>
        <w:t>莆田市2022年度春季</w:t>
      </w:r>
      <w:r>
        <w:rPr>
          <w:rFonts w:hint="eastAsia" w:ascii="仿宋_GB2312" w:hAnsi="仿宋_GB2312" w:eastAsia="仿宋_GB2312"/>
          <w:bCs/>
          <w:color w:val="auto"/>
          <w:kern w:val="0"/>
          <w:sz w:val="32"/>
          <w:szCs w:val="32"/>
        </w:rPr>
        <w:t>事业单位公开考试招聘工作人员报考指南</w:t>
      </w:r>
      <w:r>
        <w:rPr>
          <w:rFonts w:hint="eastAsia" w:ascii="仿宋_GB2312" w:hAnsi="仿宋" w:eastAsia="仿宋_GB2312" w:cs="宋体"/>
          <w:bCs/>
          <w:color w:val="auto"/>
          <w:kern w:val="0"/>
          <w:sz w:val="32"/>
          <w:szCs w:val="32"/>
          <w:lang w:val="en-US" w:eastAsia="zh-CN"/>
        </w:rPr>
        <w:t>》查询岗位信息以及相关政策解释、招考规则、注意事项等。</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（二）</w:t>
      </w:r>
      <w:r>
        <w:rPr>
          <w:rFonts w:hint="eastAsia" w:ascii="楷体_GB2312" w:hAnsi="楷体_GB2312" w:eastAsia="楷体_GB2312" w:cs="楷体_GB2312"/>
          <w:b/>
          <w:color w:val="auto"/>
          <w:kern w:val="0"/>
          <w:sz w:val="32"/>
          <w:szCs w:val="32"/>
          <w:lang w:eastAsia="zh-CN"/>
        </w:rPr>
        <w:t>报名</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报考人员应于</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20</w:t>
      </w:r>
      <w:r>
        <w:rPr>
          <w:rFonts w:hint="eastAsia" w:ascii="仿宋_GB2312" w:hAnsi="仿宋" w:eastAsia="仿宋_GB2312" w:cs="宋体"/>
          <w:bCs/>
          <w:color w:val="auto"/>
          <w:kern w:val="0"/>
          <w:sz w:val="32"/>
          <w:szCs w:val="32"/>
          <w:lang w:eastAsia="zh-CN"/>
        </w:rPr>
        <w:t>日</w:t>
      </w:r>
      <w:r>
        <w:rPr>
          <w:rFonts w:hint="eastAsia" w:ascii="仿宋_GB2312" w:hAnsi="仿宋" w:eastAsia="仿宋_GB2312" w:cs="宋体"/>
          <w:bCs/>
          <w:color w:val="auto"/>
          <w:kern w:val="0"/>
          <w:sz w:val="32"/>
          <w:szCs w:val="32"/>
        </w:rPr>
        <w:t>上午8:00—</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24</w:t>
      </w:r>
      <w:r>
        <w:rPr>
          <w:rFonts w:hint="eastAsia" w:ascii="仿宋_GB2312" w:hAnsi="仿宋" w:eastAsia="仿宋_GB2312" w:cs="宋体"/>
          <w:bCs/>
          <w:color w:val="auto"/>
          <w:kern w:val="0"/>
          <w:sz w:val="32"/>
          <w:szCs w:val="32"/>
          <w:lang w:eastAsia="zh-CN"/>
        </w:rPr>
        <w:t>日</w:t>
      </w:r>
      <w:r>
        <w:rPr>
          <w:rFonts w:hint="eastAsia" w:ascii="仿宋_GB2312" w:hAnsi="仿宋" w:eastAsia="仿宋_GB2312" w:cs="宋体"/>
          <w:bCs/>
          <w:color w:val="auto"/>
          <w:kern w:val="0"/>
          <w:sz w:val="32"/>
          <w:szCs w:val="32"/>
        </w:rPr>
        <w:t>下午5:00登录莆田市人事考试网，如实完整准确地填写个人信息和上传合格照片，逾期未提交合格照片的将无法下载打印准考证。报名系统于</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24</w:t>
      </w:r>
      <w:r>
        <w:rPr>
          <w:rFonts w:hint="eastAsia" w:ascii="仿宋_GB2312" w:hAnsi="仿宋" w:eastAsia="仿宋_GB2312" w:cs="宋体"/>
          <w:bCs/>
          <w:color w:val="auto"/>
          <w:kern w:val="0"/>
          <w:sz w:val="32"/>
          <w:szCs w:val="32"/>
          <w:lang w:eastAsia="zh-CN"/>
        </w:rPr>
        <w:t>日</w:t>
      </w:r>
      <w:r>
        <w:rPr>
          <w:rFonts w:hint="eastAsia" w:ascii="仿宋_GB2312" w:hAnsi="仿宋" w:eastAsia="仿宋_GB2312" w:cs="宋体"/>
          <w:bCs/>
          <w:color w:val="auto"/>
          <w:kern w:val="0"/>
          <w:sz w:val="32"/>
          <w:szCs w:val="32"/>
        </w:rPr>
        <w:t>下午5时关闭。</w:t>
      </w:r>
    </w:p>
    <w:p>
      <w:pPr>
        <w:keepNext w:val="0"/>
        <w:keepLines w:val="0"/>
        <w:pageBreakBefore w:val="0"/>
        <w:widowControl w:val="0"/>
        <w:numPr>
          <w:ilvl w:val="0"/>
          <w:numId w:val="2"/>
        </w:numPr>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 w:eastAsia="仿宋_GB2312" w:cs="宋体"/>
          <w:b/>
          <w:color w:val="auto"/>
          <w:kern w:val="0"/>
          <w:sz w:val="32"/>
          <w:szCs w:val="32"/>
        </w:rPr>
      </w:pPr>
      <w:r>
        <w:rPr>
          <w:rFonts w:hint="eastAsia" w:ascii="楷体_GB2312" w:hAnsi="楷体_GB2312" w:eastAsia="楷体_GB2312" w:cs="楷体_GB2312"/>
          <w:b/>
          <w:color w:val="auto"/>
          <w:kern w:val="0"/>
          <w:sz w:val="32"/>
          <w:szCs w:val="32"/>
        </w:rPr>
        <w:t>查询初审结果</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报考者可在报考确认次日起2个工作日后，登录莆田市人事考试网查询初审结果。每个考生成功报考1个</w:t>
      </w:r>
      <w:r>
        <w:rPr>
          <w:rFonts w:hint="eastAsia" w:ascii="仿宋_GB2312" w:hAnsi="仿宋" w:eastAsia="仿宋_GB2312" w:cs="宋体"/>
          <w:bCs/>
          <w:color w:val="auto"/>
          <w:kern w:val="0"/>
          <w:sz w:val="32"/>
          <w:szCs w:val="32"/>
          <w:lang w:eastAsia="zh-CN"/>
        </w:rPr>
        <w:t>岗位</w:t>
      </w:r>
      <w:r>
        <w:rPr>
          <w:rFonts w:hint="eastAsia" w:ascii="仿宋_GB2312" w:hAnsi="仿宋" w:eastAsia="仿宋_GB2312" w:cs="宋体"/>
          <w:bCs/>
          <w:color w:val="auto"/>
          <w:kern w:val="0"/>
          <w:sz w:val="32"/>
          <w:szCs w:val="32"/>
        </w:rPr>
        <w:t>后，不得改报其它</w:t>
      </w:r>
      <w:r>
        <w:rPr>
          <w:rFonts w:hint="eastAsia" w:ascii="仿宋_GB2312" w:hAnsi="仿宋" w:eastAsia="仿宋_GB2312" w:cs="宋体"/>
          <w:bCs/>
          <w:color w:val="auto"/>
          <w:kern w:val="0"/>
          <w:sz w:val="32"/>
          <w:szCs w:val="32"/>
          <w:lang w:eastAsia="zh-CN"/>
        </w:rPr>
        <w:t>岗</w:t>
      </w:r>
      <w:r>
        <w:rPr>
          <w:rFonts w:hint="eastAsia" w:ascii="仿宋_GB2312" w:hAnsi="仿宋" w:eastAsia="仿宋_GB2312" w:cs="宋体"/>
          <w:bCs/>
          <w:color w:val="auto"/>
          <w:kern w:val="0"/>
          <w:sz w:val="32"/>
          <w:szCs w:val="32"/>
        </w:rPr>
        <w:t>位。</w:t>
      </w:r>
    </w:p>
    <w:p>
      <w:pPr>
        <w:keepNext w:val="0"/>
        <w:keepLines w:val="0"/>
        <w:pageBreakBefore w:val="0"/>
        <w:widowControl w:val="0"/>
        <w:numPr>
          <w:ilvl w:val="0"/>
          <w:numId w:val="2"/>
        </w:numPr>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申诉审核</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22</w:t>
      </w:r>
      <w:r>
        <w:rPr>
          <w:rFonts w:hint="eastAsia" w:ascii="仿宋_GB2312" w:hAnsi="仿宋" w:eastAsia="仿宋_GB2312" w:cs="宋体"/>
          <w:bCs/>
          <w:color w:val="auto"/>
          <w:kern w:val="0"/>
          <w:sz w:val="32"/>
          <w:szCs w:val="32"/>
        </w:rPr>
        <w:t>日上午8:00—</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26</w:t>
      </w:r>
      <w:r>
        <w:rPr>
          <w:rFonts w:hint="eastAsia" w:ascii="仿宋_GB2312" w:hAnsi="仿宋" w:eastAsia="仿宋_GB2312" w:cs="宋体"/>
          <w:bCs/>
          <w:color w:val="auto"/>
          <w:kern w:val="0"/>
          <w:sz w:val="32"/>
          <w:szCs w:val="32"/>
        </w:rPr>
        <w:t>日下午17:00，报考者与招</w:t>
      </w:r>
      <w:r>
        <w:rPr>
          <w:rFonts w:hint="eastAsia" w:ascii="仿宋_GB2312" w:hAnsi="仿宋" w:eastAsia="仿宋_GB2312" w:cs="宋体"/>
          <w:bCs/>
          <w:color w:val="auto"/>
          <w:kern w:val="0"/>
          <w:sz w:val="32"/>
          <w:szCs w:val="32"/>
          <w:lang w:eastAsia="zh-CN"/>
        </w:rPr>
        <w:t>考</w:t>
      </w:r>
      <w:r>
        <w:rPr>
          <w:rFonts w:hint="eastAsia" w:ascii="仿宋_GB2312" w:hAnsi="仿宋" w:eastAsia="仿宋_GB2312" w:cs="宋体"/>
          <w:bCs/>
          <w:color w:val="auto"/>
          <w:kern w:val="0"/>
          <w:sz w:val="32"/>
          <w:szCs w:val="32"/>
        </w:rPr>
        <w:t>单位沟通后，对“专业资格不符”结论仍有异议的，可及时通过网络报名系统的申诉通道对专业资格提出复审申请，</w:t>
      </w:r>
      <w:r>
        <w:rPr>
          <w:rFonts w:hint="eastAsia" w:ascii="仿宋_GB2312" w:hAnsi="仿宋" w:eastAsia="仿宋_GB2312" w:cs="宋体"/>
          <w:bCs/>
          <w:strike w:val="0"/>
          <w:dstrike w:val="0"/>
          <w:color w:val="auto"/>
          <w:kern w:val="0"/>
          <w:sz w:val="32"/>
          <w:szCs w:val="32"/>
          <w:lang w:val="en-US" w:eastAsia="zh-CN"/>
        </w:rPr>
        <w:t>由</w:t>
      </w:r>
      <w:r>
        <w:rPr>
          <w:rFonts w:hint="eastAsia" w:ascii="仿宋_GB2312" w:hAnsi="仿宋" w:eastAsia="仿宋_GB2312" w:cs="宋体"/>
          <w:bCs/>
          <w:strike w:val="0"/>
          <w:dstrike w:val="0"/>
          <w:color w:val="auto"/>
          <w:kern w:val="0"/>
          <w:sz w:val="32"/>
          <w:szCs w:val="32"/>
        </w:rPr>
        <w:t>市</w:t>
      </w:r>
      <w:r>
        <w:rPr>
          <w:rFonts w:hint="eastAsia" w:ascii="仿宋_GB2312" w:hAnsi="仿宋" w:eastAsia="仿宋_GB2312" w:cs="宋体"/>
          <w:bCs/>
          <w:strike w:val="0"/>
          <w:dstrike w:val="0"/>
          <w:color w:val="auto"/>
          <w:kern w:val="0"/>
          <w:sz w:val="32"/>
          <w:szCs w:val="32"/>
          <w:lang w:eastAsia="zh-CN"/>
        </w:rPr>
        <w:t>人社局</w:t>
      </w:r>
      <w:r>
        <w:rPr>
          <w:rFonts w:hint="eastAsia" w:ascii="仿宋_GB2312" w:hAnsi="仿宋" w:eastAsia="仿宋_GB2312" w:cs="宋体"/>
          <w:bCs/>
          <w:strike w:val="0"/>
          <w:dstrike w:val="0"/>
          <w:color w:val="auto"/>
          <w:kern w:val="0"/>
          <w:sz w:val="32"/>
          <w:szCs w:val="32"/>
          <w:lang w:val="en-US" w:eastAsia="zh-CN"/>
        </w:rPr>
        <w:t>进行认定</w:t>
      </w:r>
      <w:r>
        <w:rPr>
          <w:rFonts w:hint="eastAsia" w:ascii="仿宋_GB2312" w:hAnsi="仿宋" w:eastAsia="仿宋_GB2312" w:cs="宋体"/>
          <w:bCs/>
          <w:color w:val="auto"/>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color w:val="auto"/>
          <w:sz w:val="32"/>
          <w:szCs w:val="32"/>
        </w:rPr>
      </w:pPr>
      <w:r>
        <w:rPr>
          <w:rFonts w:hint="eastAsia" w:ascii="黑体" w:hAnsi="黑体" w:eastAsia="黑体" w:cs="宋体"/>
          <w:bCs/>
          <w:color w:val="auto"/>
          <w:kern w:val="0"/>
          <w:sz w:val="32"/>
          <w:szCs w:val="32"/>
          <w:lang w:eastAsia="zh-CN"/>
        </w:rPr>
        <w:t>三、</w:t>
      </w:r>
      <w:r>
        <w:rPr>
          <w:rFonts w:hint="eastAsia" w:ascii="黑体" w:hAnsi="黑体" w:eastAsia="黑体" w:cs="宋体"/>
          <w:bCs/>
          <w:color w:val="auto"/>
          <w:kern w:val="0"/>
          <w:sz w:val="32"/>
          <w:szCs w:val="32"/>
        </w:rPr>
        <w:t>考试</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本次考试采取笔试、笔试和面试相结合等方式进行，各岗位的具体考试方式详见岗位条件表</w:t>
      </w:r>
    </w:p>
    <w:p>
      <w:pPr>
        <w:keepNext w:val="0"/>
        <w:keepLines w:val="0"/>
        <w:pageBreakBefore w:val="0"/>
        <w:widowControl w:val="0"/>
        <w:numPr>
          <w:ilvl w:val="0"/>
          <w:numId w:val="3"/>
        </w:numPr>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color w:val="auto"/>
          <w:kern w:val="0"/>
          <w:sz w:val="32"/>
          <w:szCs w:val="32"/>
          <w:lang w:eastAsia="zh-CN"/>
        </w:rPr>
      </w:pPr>
      <w:r>
        <w:rPr>
          <w:rFonts w:hint="eastAsia" w:ascii="楷体_GB2312" w:hAnsi="楷体_GB2312" w:eastAsia="楷体_GB2312" w:cs="楷体_GB2312"/>
          <w:b/>
          <w:color w:val="auto"/>
          <w:kern w:val="0"/>
          <w:sz w:val="32"/>
          <w:szCs w:val="32"/>
          <w:lang w:eastAsia="zh-CN"/>
        </w:rPr>
        <w:t>笔试</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lang w:val="en-US" w:eastAsia="zh-CN"/>
        </w:rPr>
        <w:t>1.</w:t>
      </w:r>
      <w:r>
        <w:rPr>
          <w:rFonts w:hint="eastAsia" w:ascii="楷体_GB2312" w:hAnsi="楷体_GB2312" w:eastAsia="楷体_GB2312" w:cs="楷体_GB2312"/>
          <w:b/>
          <w:color w:val="auto"/>
          <w:kern w:val="0"/>
          <w:sz w:val="32"/>
          <w:szCs w:val="32"/>
        </w:rPr>
        <w:t>打印准考证</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48" w:leftChars="-23" w:right="0" w:rightChars="0" w:firstLine="640" w:firstLineChars="200"/>
        <w:jc w:val="both"/>
        <w:textAlignment w:val="auto"/>
        <w:rPr>
          <w:rFonts w:hint="eastAsia" w:ascii="仿宋_GB2312" w:hAnsi="仿宋" w:eastAsia="仿宋_GB2312" w:cs="宋体"/>
          <w:bCs/>
          <w:color w:val="auto"/>
          <w:kern w:val="0"/>
          <w:sz w:val="32"/>
          <w:szCs w:val="32"/>
          <w:lang w:eastAsia="zh-CN"/>
        </w:rPr>
      </w:pPr>
      <w:r>
        <w:rPr>
          <w:rFonts w:hint="eastAsia" w:ascii="仿宋_GB2312" w:hAnsi="仿宋" w:eastAsia="仿宋_GB2312" w:cs="宋体"/>
          <w:bCs/>
          <w:color w:val="auto"/>
          <w:kern w:val="0"/>
          <w:sz w:val="32"/>
          <w:szCs w:val="32"/>
          <w:lang w:val="en-US" w:eastAsia="zh-CN"/>
        </w:rPr>
        <w:t>5</w:t>
      </w:r>
      <w:r>
        <w:rPr>
          <w:rFonts w:hint="default" w:ascii="仿宋_GB2312" w:hAnsi="仿宋" w:eastAsia="仿宋_GB2312" w:cs="宋体"/>
          <w:bCs/>
          <w:color w:val="auto"/>
          <w:kern w:val="0"/>
          <w:sz w:val="32"/>
          <w:szCs w:val="32"/>
          <w:lang w:val="en-US" w:eastAsia="zh-CN"/>
        </w:rPr>
        <w:t>月</w:t>
      </w:r>
      <w:r>
        <w:rPr>
          <w:rFonts w:hint="eastAsia" w:ascii="仿宋_GB2312" w:hAnsi="仿宋" w:eastAsia="仿宋_GB2312" w:cs="宋体"/>
          <w:bCs/>
          <w:color w:val="auto"/>
          <w:kern w:val="0"/>
          <w:sz w:val="32"/>
          <w:szCs w:val="32"/>
          <w:lang w:val="en-US" w:eastAsia="zh-CN"/>
        </w:rPr>
        <w:t>13</w:t>
      </w:r>
      <w:r>
        <w:rPr>
          <w:rFonts w:hint="default" w:ascii="仿宋_GB2312" w:hAnsi="仿宋" w:eastAsia="仿宋_GB2312" w:cs="宋体"/>
          <w:bCs/>
          <w:color w:val="auto"/>
          <w:kern w:val="0"/>
          <w:sz w:val="32"/>
          <w:szCs w:val="32"/>
          <w:lang w:val="en-US" w:eastAsia="zh-CN"/>
        </w:rPr>
        <w:t>日</w:t>
      </w:r>
      <w:r>
        <w:rPr>
          <w:rFonts w:hint="eastAsia" w:ascii="仿宋_GB2312" w:hAnsi="仿宋" w:eastAsia="仿宋_GB2312" w:cs="宋体"/>
          <w:bCs/>
          <w:color w:val="auto"/>
          <w:kern w:val="0"/>
          <w:sz w:val="32"/>
          <w:szCs w:val="32"/>
          <w:lang w:val="en-US" w:eastAsia="zh-CN"/>
        </w:rPr>
        <w:t>8</w:t>
      </w:r>
      <w:r>
        <w:rPr>
          <w:rFonts w:hint="default" w:ascii="仿宋_GB2312" w:hAnsi="仿宋" w:eastAsia="仿宋_GB2312" w:cs="宋体"/>
          <w:bCs/>
          <w:color w:val="auto"/>
          <w:kern w:val="0"/>
          <w:sz w:val="32"/>
          <w:szCs w:val="32"/>
          <w:lang w:val="en-US" w:eastAsia="zh-CN"/>
        </w:rPr>
        <w:t>:00开始下载打印准考证。</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color w:val="auto"/>
          <w:kern w:val="0"/>
          <w:sz w:val="32"/>
          <w:szCs w:val="32"/>
          <w:lang w:eastAsia="zh-CN"/>
        </w:rPr>
      </w:pPr>
      <w:r>
        <w:rPr>
          <w:rFonts w:hint="eastAsia" w:ascii="楷体_GB2312" w:hAnsi="楷体_GB2312" w:eastAsia="楷体_GB2312" w:cs="楷体_GB2312"/>
          <w:b/>
          <w:color w:val="auto"/>
          <w:kern w:val="0"/>
          <w:sz w:val="32"/>
          <w:szCs w:val="32"/>
          <w:lang w:val="en-US" w:eastAsia="zh-CN"/>
        </w:rPr>
        <w:t>2.</w:t>
      </w:r>
      <w:r>
        <w:rPr>
          <w:rFonts w:hint="eastAsia" w:ascii="楷体_GB2312" w:hAnsi="楷体_GB2312" w:eastAsia="楷体_GB2312" w:cs="楷体_GB2312"/>
          <w:b/>
          <w:color w:val="auto"/>
          <w:kern w:val="0"/>
          <w:sz w:val="32"/>
          <w:szCs w:val="32"/>
          <w:lang w:eastAsia="zh-CN"/>
        </w:rPr>
        <w:t>笔试</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48" w:leftChars="-23" w:right="0" w:rightChars="0" w:firstLine="640" w:firstLineChars="200"/>
        <w:jc w:val="both"/>
        <w:textAlignment w:val="auto"/>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lang w:val="en-US" w:eastAsia="zh-CN"/>
        </w:rPr>
        <w:t>5</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21</w:t>
      </w:r>
      <w:r>
        <w:rPr>
          <w:rFonts w:hint="eastAsia" w:ascii="仿宋_GB2312" w:hAnsi="仿宋" w:eastAsia="仿宋_GB2312" w:cs="宋体"/>
          <w:bCs/>
          <w:color w:val="auto"/>
          <w:kern w:val="0"/>
          <w:sz w:val="32"/>
          <w:szCs w:val="32"/>
          <w:lang w:eastAsia="zh-CN"/>
        </w:rPr>
        <w:t>日</w:t>
      </w:r>
      <w:r>
        <w:rPr>
          <w:rFonts w:hint="eastAsia" w:ascii="仿宋_GB2312" w:hAnsi="仿宋" w:eastAsia="仿宋_GB2312" w:cs="宋体"/>
          <w:bCs/>
          <w:color w:val="auto"/>
          <w:kern w:val="0"/>
          <w:sz w:val="32"/>
          <w:szCs w:val="32"/>
        </w:rPr>
        <w:t>上午9：00－11：00考《综合基础知识》（A类）。</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50" w:leftChars="-24" w:right="0" w:rightChars="0" w:firstLine="640" w:firstLineChars="200"/>
        <w:jc w:val="both"/>
        <w:textAlignment w:val="auto"/>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lang w:val="en-US" w:eastAsia="zh-CN"/>
        </w:rPr>
        <w:t>5</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21</w:t>
      </w:r>
      <w:r>
        <w:rPr>
          <w:rFonts w:hint="eastAsia" w:ascii="仿宋_GB2312" w:hAnsi="仿宋" w:eastAsia="仿宋_GB2312" w:cs="宋体"/>
          <w:bCs/>
          <w:color w:val="auto"/>
          <w:kern w:val="0"/>
          <w:sz w:val="32"/>
          <w:szCs w:val="32"/>
          <w:lang w:eastAsia="zh-CN"/>
        </w:rPr>
        <w:t>日</w:t>
      </w:r>
      <w:r>
        <w:rPr>
          <w:rFonts w:hint="eastAsia" w:ascii="仿宋_GB2312" w:hAnsi="仿宋" w:eastAsia="仿宋_GB2312" w:cs="宋体"/>
          <w:bCs/>
          <w:color w:val="auto"/>
          <w:kern w:val="0"/>
          <w:sz w:val="32"/>
          <w:szCs w:val="32"/>
        </w:rPr>
        <w:t>下午2：30－4：30考《临床类》（B类）、《护理类》（C类）、《医学基础知识》（D类）等专业知识。</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50" w:leftChars="-24" w:right="0" w:rightChars="0" w:firstLine="640" w:firstLineChars="200"/>
        <w:jc w:val="both"/>
        <w:textAlignment w:val="auto"/>
        <w:rPr>
          <w:rFonts w:hint="eastAsia" w:ascii="仿宋_GB2312" w:hAnsi="仿宋" w:eastAsia="仿宋_GB2312" w:cs="宋体"/>
          <w:bCs/>
          <w:color w:val="auto"/>
          <w:kern w:val="0"/>
          <w:sz w:val="32"/>
          <w:szCs w:val="32"/>
          <w:lang w:eastAsia="zh-CN"/>
        </w:rPr>
      </w:pPr>
      <w:r>
        <w:rPr>
          <w:rFonts w:hint="eastAsia" w:ascii="仿宋_GB2312" w:hAnsi="仿宋" w:eastAsia="仿宋_GB2312" w:cs="宋体"/>
          <w:bCs/>
          <w:color w:val="auto"/>
          <w:kern w:val="0"/>
          <w:sz w:val="32"/>
          <w:szCs w:val="32"/>
          <w:lang w:eastAsia="zh-CN"/>
        </w:rPr>
        <w:t>若因</w:t>
      </w:r>
      <w:r>
        <w:rPr>
          <w:rFonts w:hint="eastAsia" w:ascii="仿宋_GB2312" w:hAnsi="仿宋" w:eastAsia="仿宋_GB2312" w:cs="宋体"/>
          <w:bCs/>
          <w:color w:val="auto"/>
          <w:kern w:val="0"/>
          <w:sz w:val="32"/>
          <w:szCs w:val="32"/>
        </w:rPr>
        <w:t>疫情防控</w:t>
      </w:r>
      <w:r>
        <w:rPr>
          <w:rFonts w:hint="eastAsia" w:ascii="仿宋_GB2312" w:hAnsi="仿宋" w:eastAsia="仿宋_GB2312" w:cs="宋体"/>
          <w:bCs/>
          <w:color w:val="auto"/>
          <w:kern w:val="0"/>
          <w:sz w:val="32"/>
          <w:szCs w:val="32"/>
          <w:lang w:eastAsia="zh-CN"/>
        </w:rPr>
        <w:t>要求延迟或取消</w:t>
      </w:r>
      <w:r>
        <w:rPr>
          <w:rFonts w:hint="eastAsia" w:ascii="仿宋_GB2312" w:hAnsi="仿宋" w:eastAsia="仿宋_GB2312" w:cs="宋体"/>
          <w:bCs/>
          <w:color w:val="auto"/>
          <w:kern w:val="0"/>
          <w:sz w:val="32"/>
          <w:szCs w:val="32"/>
        </w:rPr>
        <w:t>考试</w:t>
      </w:r>
      <w:r>
        <w:rPr>
          <w:rFonts w:hint="eastAsia" w:ascii="仿宋_GB2312" w:hAnsi="仿宋" w:eastAsia="仿宋_GB2312" w:cs="宋体"/>
          <w:bCs/>
          <w:color w:val="auto"/>
          <w:kern w:val="0"/>
          <w:sz w:val="32"/>
          <w:szCs w:val="32"/>
          <w:lang w:eastAsia="zh-CN"/>
        </w:rPr>
        <w:t>，将</w:t>
      </w:r>
      <w:r>
        <w:rPr>
          <w:rFonts w:hint="eastAsia" w:ascii="仿宋_GB2312" w:hAnsi="仿宋" w:eastAsia="仿宋_GB2312" w:cs="宋体"/>
          <w:bCs/>
          <w:color w:val="auto"/>
          <w:kern w:val="0"/>
          <w:sz w:val="32"/>
          <w:szCs w:val="32"/>
        </w:rPr>
        <w:t>另行通知</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考生可关注莆田市人事考试网</w:t>
      </w:r>
      <w:r>
        <w:rPr>
          <w:rFonts w:hint="eastAsia" w:ascii="仿宋_GB2312" w:hAnsi="仿宋" w:eastAsia="仿宋_GB2312" w:cs="宋体"/>
          <w:bCs/>
          <w:color w:val="auto"/>
          <w:kern w:val="0"/>
          <w:sz w:val="32"/>
          <w:szCs w:val="32"/>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仿宋_GB2312" w:hAnsi="仿宋" w:eastAsia="仿宋_GB2312" w:cs="宋体"/>
          <w:bCs/>
          <w:color w:val="auto"/>
          <w:kern w:val="0"/>
          <w:sz w:val="32"/>
          <w:szCs w:val="32"/>
          <w:lang w:val="en-US" w:eastAsia="zh-CN"/>
        </w:rPr>
      </w:pPr>
      <w:r>
        <w:rPr>
          <w:rFonts w:hint="eastAsia" w:ascii="仿宋_GB2312" w:hAnsi="仿宋" w:eastAsia="仿宋_GB2312" w:cs="宋体"/>
          <w:b/>
          <w:color w:val="auto"/>
          <w:kern w:val="0"/>
          <w:sz w:val="32"/>
          <w:szCs w:val="32"/>
          <w:lang w:val="en-US" w:eastAsia="zh-CN"/>
        </w:rPr>
        <w:t>3.笔试地点：</w:t>
      </w:r>
      <w:r>
        <w:rPr>
          <w:rFonts w:hint="eastAsia" w:ascii="仿宋_GB2312" w:hAnsi="仿宋" w:eastAsia="仿宋_GB2312" w:cs="宋体"/>
          <w:bCs/>
          <w:color w:val="auto"/>
          <w:kern w:val="0"/>
          <w:sz w:val="32"/>
          <w:szCs w:val="32"/>
          <w:u w:val="single"/>
          <w:lang w:val="en-US" w:eastAsia="zh-CN"/>
        </w:rPr>
        <w:t>以准考证上的考点地址为准，请考生认真核对</w:t>
      </w:r>
      <w:r>
        <w:rPr>
          <w:rFonts w:hint="eastAsia" w:ascii="仿宋_GB2312" w:hAnsi="仿宋" w:eastAsia="仿宋_GB2312" w:cs="宋体"/>
          <w:bCs/>
          <w:color w:val="auto"/>
          <w:kern w:val="0"/>
          <w:sz w:val="32"/>
          <w:szCs w:val="32"/>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50" w:leftChars="-24" w:right="0" w:righ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 w:eastAsia="仿宋_GB2312" w:cs="宋体"/>
          <w:b/>
          <w:color w:val="auto"/>
          <w:kern w:val="0"/>
          <w:sz w:val="32"/>
          <w:szCs w:val="32"/>
          <w:lang w:val="en-US" w:eastAsia="zh-CN"/>
        </w:rPr>
        <w:t>4.</w:t>
      </w:r>
      <w:r>
        <w:rPr>
          <w:rFonts w:hint="eastAsia" w:ascii="仿宋_GB2312" w:hAnsi="仿宋" w:eastAsia="仿宋_GB2312" w:cs="宋体"/>
          <w:b/>
          <w:color w:val="auto"/>
          <w:kern w:val="0"/>
          <w:sz w:val="32"/>
          <w:szCs w:val="32"/>
        </w:rPr>
        <w:t>加分</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50" w:leftChars="-24" w:right="0" w:rightChars="0" w:firstLine="640" w:firstLineChars="200"/>
        <w:jc w:val="both"/>
        <w:textAlignment w:val="auto"/>
        <w:rPr>
          <w:rFonts w:hint="eastAsia" w:ascii="仿宋_GB2312" w:hAnsi="仿宋" w:eastAsia="仿宋_GB2312" w:cs="宋体"/>
          <w:bCs/>
          <w:color w:val="auto"/>
          <w:kern w:val="0"/>
          <w:sz w:val="32"/>
          <w:szCs w:val="32"/>
          <w:lang w:eastAsia="zh-CN"/>
        </w:rPr>
      </w:pPr>
      <w:r>
        <w:rPr>
          <w:rFonts w:hint="eastAsia" w:ascii="仿宋_GB2312" w:hAnsi="仿宋" w:eastAsia="仿宋_GB2312" w:cs="宋体"/>
          <w:bCs/>
          <w:color w:val="auto"/>
          <w:kern w:val="0"/>
          <w:sz w:val="32"/>
          <w:szCs w:val="32"/>
          <w:lang w:eastAsia="zh-CN"/>
        </w:rPr>
        <w:t>符合省、市有关文件规定（见附件</w:t>
      </w:r>
      <w:r>
        <w:rPr>
          <w:rFonts w:hint="eastAsia" w:ascii="仿宋_GB2312" w:hAnsi="仿宋" w:eastAsia="仿宋_GB2312" w:cs="宋体"/>
          <w:bCs/>
          <w:color w:val="auto"/>
          <w:kern w:val="0"/>
          <w:sz w:val="32"/>
          <w:szCs w:val="32"/>
          <w:lang w:val="en-US" w:eastAsia="zh-CN"/>
        </w:rPr>
        <w:t>2</w:t>
      </w:r>
      <w:r>
        <w:rPr>
          <w:rFonts w:hint="eastAsia" w:ascii="仿宋_GB2312" w:hAnsi="仿宋" w:eastAsia="仿宋_GB2312" w:cs="宋体"/>
          <w:bCs/>
          <w:color w:val="auto"/>
          <w:kern w:val="0"/>
          <w:sz w:val="32"/>
          <w:szCs w:val="32"/>
          <w:lang w:eastAsia="zh-CN"/>
        </w:rPr>
        <w:t>）的拟加分考生请于</w:t>
      </w:r>
      <w:r>
        <w:rPr>
          <w:rFonts w:hint="eastAsia" w:ascii="仿宋_GB2312" w:hAnsi="仿宋" w:eastAsia="仿宋_GB2312" w:cs="宋体"/>
          <w:bCs/>
          <w:color w:val="auto"/>
          <w:kern w:val="0"/>
          <w:sz w:val="32"/>
          <w:szCs w:val="32"/>
          <w:lang w:val="en-US" w:eastAsia="zh-CN"/>
        </w:rPr>
        <w:t>5</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16</w:t>
      </w:r>
      <w:r>
        <w:rPr>
          <w:rFonts w:hint="eastAsia" w:ascii="仿宋_GB2312" w:hAnsi="仿宋" w:eastAsia="仿宋_GB2312" w:cs="宋体"/>
          <w:bCs/>
          <w:color w:val="auto"/>
          <w:kern w:val="0"/>
          <w:sz w:val="32"/>
          <w:szCs w:val="32"/>
          <w:lang w:eastAsia="zh-CN"/>
        </w:rPr>
        <w:t>日</w:t>
      </w:r>
      <w:r>
        <w:rPr>
          <w:rFonts w:hint="eastAsia" w:ascii="仿宋_GB2312" w:hAnsi="仿宋" w:eastAsia="仿宋_GB2312" w:cs="宋体"/>
          <w:bCs/>
          <w:color w:val="auto"/>
          <w:kern w:val="0"/>
          <w:sz w:val="32"/>
          <w:szCs w:val="32"/>
          <w:lang w:val="en-US" w:eastAsia="zh-CN"/>
        </w:rPr>
        <w:t>8：00</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5</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20</w:t>
      </w:r>
      <w:r>
        <w:rPr>
          <w:rFonts w:hint="eastAsia" w:ascii="仿宋_GB2312" w:hAnsi="仿宋" w:eastAsia="仿宋_GB2312" w:cs="宋体"/>
          <w:bCs/>
          <w:color w:val="auto"/>
          <w:kern w:val="0"/>
          <w:sz w:val="32"/>
          <w:szCs w:val="32"/>
          <w:lang w:eastAsia="zh-CN"/>
        </w:rPr>
        <w:t>日17:</w:t>
      </w:r>
      <w:r>
        <w:rPr>
          <w:rFonts w:hint="eastAsia" w:ascii="仿宋_GB2312" w:hAnsi="仿宋" w:eastAsia="仿宋_GB2312" w:cs="宋体"/>
          <w:bCs/>
          <w:color w:val="auto"/>
          <w:kern w:val="0"/>
          <w:sz w:val="32"/>
          <w:szCs w:val="32"/>
          <w:lang w:val="en-US" w:eastAsia="zh-CN"/>
        </w:rPr>
        <w:t>0</w:t>
      </w:r>
      <w:r>
        <w:rPr>
          <w:rFonts w:hint="eastAsia" w:ascii="仿宋_GB2312" w:hAnsi="仿宋" w:eastAsia="仿宋_GB2312" w:cs="宋体"/>
          <w:bCs/>
          <w:color w:val="auto"/>
          <w:kern w:val="0"/>
          <w:sz w:val="32"/>
          <w:szCs w:val="32"/>
          <w:lang w:eastAsia="zh-CN"/>
        </w:rPr>
        <w:t>0登录莆田市人事考试网，在【加分及专门岗位认定】界面提交相关证明材料。其中：莆田籍农村独女户、二女户拟加分考生请登录莆田市卫健委网站下载加分审核表,逐栏填写后送村、乡镇（街道）、县区卫健局三级联审。报考专门岗位及通过享受加分政策已被聘用为事业单位工作人员的考生不再享受加分政策。</w:t>
      </w:r>
      <w:r>
        <w:rPr>
          <w:rFonts w:hint="eastAsia" w:ascii="仿宋_GB2312" w:hAnsi="仿宋" w:eastAsia="仿宋_GB2312" w:cs="宋体"/>
          <w:bCs/>
          <w:color w:val="auto"/>
          <w:kern w:val="0"/>
          <w:sz w:val="32"/>
          <w:szCs w:val="32"/>
          <w:u w:val="single"/>
          <w:lang w:eastAsia="zh-CN"/>
        </w:rPr>
        <w:t>具体请仔细查看《莆田市2022年度春季事业单位公开考试招聘工作人员报考指南》。</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50" w:leftChars="-24" w:right="0" w:righ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成绩查询及合格线</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50" w:leftChars="-24"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届时请登录莆田市</w:t>
      </w:r>
      <w:r>
        <w:rPr>
          <w:rFonts w:hint="eastAsia" w:ascii="仿宋_GB2312" w:hAnsi="仿宋" w:eastAsia="仿宋_GB2312" w:cs="宋体"/>
          <w:bCs/>
          <w:color w:val="auto"/>
          <w:kern w:val="0"/>
          <w:sz w:val="32"/>
          <w:szCs w:val="32"/>
        </w:rPr>
        <w:t>人事</w:t>
      </w:r>
      <w:r>
        <w:rPr>
          <w:rFonts w:hint="eastAsia" w:ascii="仿宋_GB2312" w:hAnsi="仿宋_GB2312" w:eastAsia="仿宋_GB2312" w:cs="仿宋_GB2312"/>
          <w:bCs/>
          <w:sz w:val="32"/>
          <w:szCs w:val="32"/>
        </w:rPr>
        <w:t>考试网</w:t>
      </w:r>
      <w:r>
        <w:rPr>
          <w:rFonts w:hint="eastAsia" w:ascii="仿宋_GB2312" w:hAnsi="仿宋_GB2312" w:eastAsia="仿宋_GB2312" w:cs="仿宋_GB2312"/>
          <w:bCs/>
          <w:sz w:val="32"/>
          <w:szCs w:val="32"/>
          <w:lang w:eastAsia="zh-CN"/>
        </w:rPr>
        <w:t>查询</w:t>
      </w:r>
      <w:r>
        <w:rPr>
          <w:rFonts w:hint="eastAsia" w:ascii="仿宋_GB2312" w:hAnsi="仿宋_GB2312" w:eastAsia="仿宋_GB2312" w:cs="仿宋_GB2312"/>
          <w:bCs/>
          <w:sz w:val="32"/>
          <w:szCs w:val="32"/>
        </w:rPr>
        <w:t>。本次考试市直单位《综合基础</w:t>
      </w:r>
      <w:r>
        <w:rPr>
          <w:rFonts w:hint="eastAsia" w:ascii="仿宋_GB2312" w:hAnsi="仿宋" w:eastAsia="仿宋_GB2312" w:cs="宋体"/>
          <w:bCs/>
          <w:color w:val="auto"/>
          <w:kern w:val="0"/>
          <w:sz w:val="32"/>
          <w:szCs w:val="32"/>
        </w:rPr>
        <w:t>知识</w:t>
      </w:r>
      <w:r>
        <w:rPr>
          <w:rFonts w:hint="eastAsia" w:ascii="仿宋_GB2312" w:hAnsi="仿宋_GB2312" w:eastAsia="仿宋_GB2312" w:cs="仿宋_GB2312"/>
          <w:bCs/>
          <w:sz w:val="32"/>
          <w:szCs w:val="32"/>
        </w:rPr>
        <w:t>》类管理和专技岗位笔试成绩（加分后，下同）的合格线为6</w:t>
      </w:r>
      <w:r>
        <w:rPr>
          <w:rFonts w:hint="eastAsia" w:ascii="仿宋_GB2312" w:hAnsi="仿宋_GB2312" w:eastAsia="仿宋_GB2312" w:cs="仿宋_GB2312"/>
          <w:bCs/>
          <w:color w:val="auto"/>
          <w:sz w:val="32"/>
          <w:szCs w:val="32"/>
        </w:rPr>
        <w:t>0分</w:t>
      </w:r>
      <w:r>
        <w:rPr>
          <w:rFonts w:hint="eastAsia" w:ascii="仿宋_GB2312" w:hAnsi="仿宋_GB2312" w:eastAsia="仿宋_GB2312" w:cs="仿宋_GB2312"/>
          <w:bCs/>
          <w:color w:val="auto"/>
          <w:sz w:val="32"/>
          <w:szCs w:val="32"/>
          <w:lang w:eastAsia="zh-CN"/>
        </w:rPr>
        <w:t>（其中：面向</w:t>
      </w:r>
      <w:r>
        <w:rPr>
          <w:rFonts w:hint="eastAsia" w:ascii="仿宋_GB2312" w:hAnsi="宋体" w:eastAsia="仿宋_GB2312" w:cs="仿宋_GB2312"/>
          <w:color w:val="auto"/>
          <w:kern w:val="0"/>
          <w:sz w:val="32"/>
          <w:szCs w:val="32"/>
          <w:shd w:val="clear" w:color="auto" w:fill="FFFFFF"/>
          <w:lang w:eastAsia="zh-CN"/>
        </w:rPr>
        <w:t>未就业随军</w:t>
      </w:r>
      <w:r>
        <w:rPr>
          <w:rFonts w:hint="eastAsia" w:ascii="仿宋_GB2312" w:hAnsi="宋体" w:eastAsia="仿宋_GB2312" w:cs="仿宋_GB2312"/>
          <w:color w:val="auto"/>
          <w:kern w:val="0"/>
          <w:sz w:val="32"/>
          <w:szCs w:val="32"/>
          <w:shd w:val="clear" w:color="auto" w:fill="FFFFFF"/>
        </w:rPr>
        <w:t>家属</w:t>
      </w:r>
      <w:r>
        <w:rPr>
          <w:rFonts w:hint="eastAsia" w:ascii="仿宋_GB2312" w:hAnsi="宋体" w:eastAsia="仿宋_GB2312" w:cs="仿宋_GB2312"/>
          <w:color w:val="auto"/>
          <w:kern w:val="0"/>
          <w:sz w:val="32"/>
          <w:szCs w:val="32"/>
          <w:shd w:val="clear" w:color="auto" w:fill="FFFFFF"/>
          <w:lang w:eastAsia="zh-CN"/>
        </w:rPr>
        <w:t>的专门岗位</w:t>
      </w:r>
      <w:r>
        <w:rPr>
          <w:rFonts w:hint="eastAsia" w:ascii="仿宋_GB2312" w:hAnsi="宋体" w:eastAsia="仿宋_GB2312" w:cs="仿宋_GB2312"/>
          <w:color w:val="auto"/>
          <w:kern w:val="0"/>
          <w:sz w:val="32"/>
          <w:szCs w:val="32"/>
          <w:shd w:val="clear" w:color="auto" w:fill="FFFFFF"/>
          <w:lang w:val="en-US" w:eastAsia="zh-CN"/>
        </w:rPr>
        <w:t>3合格线为55分</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县</w:t>
      </w:r>
      <w:r>
        <w:rPr>
          <w:rFonts w:hint="eastAsia" w:ascii="仿宋_GB2312" w:hAnsi="仿宋_GB2312" w:eastAsia="仿宋_GB2312" w:cs="仿宋_GB2312"/>
          <w:bCs/>
          <w:sz w:val="32"/>
          <w:szCs w:val="32"/>
        </w:rPr>
        <w:t>区（管委会）单位《综合基础</w:t>
      </w:r>
      <w:r>
        <w:rPr>
          <w:rFonts w:hint="eastAsia" w:ascii="仿宋_GB2312" w:hAnsi="仿宋" w:eastAsia="仿宋_GB2312" w:cs="宋体"/>
          <w:bCs/>
          <w:color w:val="auto"/>
          <w:kern w:val="0"/>
          <w:sz w:val="32"/>
          <w:szCs w:val="32"/>
        </w:rPr>
        <w:t>知识</w:t>
      </w:r>
      <w:r>
        <w:rPr>
          <w:rFonts w:hint="eastAsia" w:ascii="仿宋_GB2312" w:hAnsi="仿宋_GB2312" w:eastAsia="仿宋_GB2312" w:cs="仿宋_GB2312"/>
          <w:bCs/>
          <w:sz w:val="32"/>
          <w:szCs w:val="32"/>
        </w:rPr>
        <w:t>》类管理和专技岗位笔试成绩合格</w:t>
      </w:r>
      <w:r>
        <w:rPr>
          <w:rFonts w:hint="eastAsia" w:ascii="仿宋_GB2312" w:hAnsi="仿宋_GB2312" w:eastAsia="仿宋_GB2312" w:cs="仿宋_GB2312"/>
          <w:bCs/>
          <w:sz w:val="32"/>
          <w:szCs w:val="32"/>
          <w:lang w:eastAsia="zh-CN"/>
        </w:rPr>
        <w:t>线为55分。市直单位医学类专业知识卷笔试成绩的合格线为60分（其中：</w:t>
      </w:r>
      <w:r>
        <w:rPr>
          <w:rFonts w:hint="eastAsia" w:ascii="仿宋_GB2312" w:hAnsi="仿宋_GB2312" w:eastAsia="仿宋_GB2312" w:cs="仿宋_GB2312"/>
          <w:bCs/>
          <w:sz w:val="32"/>
          <w:szCs w:val="32"/>
          <w:lang w:val="en-US" w:eastAsia="zh-CN"/>
        </w:rPr>
        <w:t>湄洲岛、南日岛岗位的为50分，</w:t>
      </w:r>
      <w:r>
        <w:rPr>
          <w:rFonts w:hint="eastAsia" w:ascii="仿宋_GB2312" w:hAnsi="仿宋_GB2312" w:eastAsia="仿宋_GB2312" w:cs="仿宋_GB2312"/>
          <w:bCs/>
          <w:sz w:val="32"/>
          <w:szCs w:val="32"/>
          <w:lang w:eastAsia="zh-CN"/>
        </w:rPr>
        <w:t>受聘者须签订最低3年的服务期限）；县区</w:t>
      </w:r>
      <w:r>
        <w:rPr>
          <w:rFonts w:hint="eastAsia" w:ascii="仿宋_GB2312" w:hAnsi="仿宋_GB2312" w:eastAsia="仿宋_GB2312" w:cs="仿宋_GB2312"/>
          <w:bCs/>
          <w:sz w:val="32"/>
          <w:szCs w:val="32"/>
        </w:rPr>
        <w:t>（管委会）单位医学类专业知识卷笔试成绩的合格线为50分，受聘者须签订最低3年的服务期限。岗位条件设置其他服务年限的从其规定。</w:t>
      </w:r>
    </w:p>
    <w:p>
      <w:pPr>
        <w:keepNext w:val="0"/>
        <w:keepLines w:val="0"/>
        <w:pageBreakBefore w:val="0"/>
        <w:widowControl w:val="0"/>
        <w:numPr>
          <w:ilvl w:val="0"/>
          <w:numId w:val="1"/>
        </w:numPr>
        <w:shd w:val="clear" w:color="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color w:val="auto"/>
          <w:kern w:val="0"/>
          <w:sz w:val="32"/>
          <w:szCs w:val="32"/>
          <w:lang w:eastAsia="zh-CN"/>
        </w:rPr>
      </w:pPr>
      <w:r>
        <w:rPr>
          <w:rFonts w:hint="eastAsia" w:ascii="楷体_GB2312" w:hAnsi="楷体_GB2312" w:eastAsia="楷体_GB2312" w:cs="楷体_GB2312"/>
          <w:b/>
          <w:color w:val="auto"/>
          <w:kern w:val="0"/>
          <w:sz w:val="32"/>
          <w:szCs w:val="32"/>
          <w:lang w:eastAsia="zh-CN"/>
        </w:rPr>
        <w:t>面试</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1.对象确定</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设置需要面试的岗位，进入面试的报考者，其笔试成绩必须达到最低合格分数线，在合格线以上的人选中按照每个岗位聘用计划数的3倍，从高分到低分依次确定；达不到规定比例的，按实有人数确定面试人选。若同一个岗位比例范围内最后一名出现笔试成绩并列的，一并确定为面试对象。拟进入面试考生名单将在</w:t>
      </w:r>
      <w:r>
        <w:rPr>
          <w:rFonts w:hint="eastAsia" w:ascii="仿宋_GB2312" w:hAnsi="仿宋_GB2312" w:eastAsia="仿宋_GB2312" w:cs="仿宋_GB2312"/>
          <w:bCs/>
          <w:sz w:val="32"/>
          <w:szCs w:val="32"/>
          <w:lang w:eastAsia="zh-CN"/>
        </w:rPr>
        <w:t>报名</w:t>
      </w:r>
      <w:r>
        <w:rPr>
          <w:rFonts w:hint="eastAsia" w:ascii="仿宋_GB2312" w:hAnsi="仿宋_GB2312" w:eastAsia="仿宋_GB2312" w:cs="仿宋_GB2312"/>
          <w:bCs/>
          <w:sz w:val="32"/>
          <w:szCs w:val="32"/>
        </w:rPr>
        <w:t>网站公布。</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2.资格审核</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面试前，招聘单位主管部门（县、区、管委会组织人事部门，下同）将对报考者的资格条件进行书面原件材料审核</w:t>
      </w:r>
      <w:r>
        <w:rPr>
          <w:rFonts w:hint="eastAsia" w:ascii="仿宋_GB2312" w:hAnsi="仿宋_GB2312" w:eastAsia="仿宋_GB2312" w:cs="仿宋_GB2312"/>
          <w:bCs/>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考生可通过莆田市人事考试网提交面试资格复查所需材料的扫描件或照片，申请面试资格复查。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eastAsia="zh-CN"/>
        </w:rPr>
        <w:t>面试</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bCs/>
          <w:sz w:val="32"/>
          <w:szCs w:val="32"/>
        </w:rPr>
        <w:t>面试参照招考公务员结构化面试方法进行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时间与地点另行通</w:t>
      </w:r>
      <w:r>
        <w:rPr>
          <w:rFonts w:hint="eastAsia" w:ascii="仿宋_GB2312" w:hAnsi="仿宋_GB2312" w:eastAsia="仿宋_GB2312" w:cs="仿宋_GB2312"/>
          <w:bCs/>
          <w:color w:val="auto"/>
          <w:sz w:val="32"/>
          <w:szCs w:val="32"/>
        </w:rPr>
        <w:t>知</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kern w:val="0"/>
          <w:sz w:val="32"/>
          <w:szCs w:val="32"/>
          <w:lang w:val="en-US" w:eastAsia="zh-CN"/>
        </w:rPr>
        <w:t>岗位条件表中注明进行专业面试的</w:t>
      </w:r>
      <w:r>
        <w:rPr>
          <w:rFonts w:hint="default" w:ascii="仿宋_GB2312" w:hAnsi="仿宋_GB2312" w:eastAsia="仿宋_GB2312" w:cs="仿宋_GB2312"/>
          <w:color w:val="auto"/>
          <w:kern w:val="0"/>
          <w:sz w:val="32"/>
          <w:szCs w:val="32"/>
          <w:lang w:val="en-US" w:eastAsia="zh-CN"/>
        </w:rPr>
        <w:t>由</w:t>
      </w:r>
      <w:r>
        <w:rPr>
          <w:rFonts w:hint="eastAsia" w:ascii="仿宋_GB2312" w:hAnsi="仿宋_GB2312" w:eastAsia="仿宋_GB2312" w:cs="仿宋_GB2312"/>
          <w:color w:val="auto"/>
          <w:kern w:val="0"/>
          <w:sz w:val="32"/>
          <w:szCs w:val="32"/>
          <w:lang w:val="en-US" w:eastAsia="zh-CN"/>
        </w:rPr>
        <w:t>招考</w:t>
      </w:r>
      <w:r>
        <w:rPr>
          <w:rFonts w:hint="default" w:ascii="仿宋_GB2312" w:hAnsi="仿宋_GB2312" w:eastAsia="仿宋_GB2312" w:cs="仿宋_GB2312"/>
          <w:color w:val="auto"/>
          <w:kern w:val="0"/>
          <w:sz w:val="32"/>
          <w:szCs w:val="32"/>
          <w:lang w:val="en-US" w:eastAsia="zh-CN"/>
        </w:rPr>
        <w:t>单位</w:t>
      </w:r>
      <w:r>
        <w:rPr>
          <w:rFonts w:hint="eastAsia" w:ascii="仿宋_GB2312" w:hAnsi="仿宋_GB2312" w:eastAsia="仿宋_GB2312" w:cs="仿宋_GB2312"/>
          <w:color w:val="auto"/>
          <w:kern w:val="0"/>
          <w:sz w:val="32"/>
          <w:szCs w:val="32"/>
          <w:lang w:val="en-US" w:eastAsia="zh-CN"/>
        </w:rPr>
        <w:t>主管部门</w:t>
      </w:r>
      <w:r>
        <w:rPr>
          <w:rFonts w:hint="default" w:ascii="仿宋_GB2312" w:hAnsi="仿宋_GB2312" w:eastAsia="仿宋_GB2312" w:cs="仿宋_GB2312"/>
          <w:color w:val="auto"/>
          <w:kern w:val="0"/>
          <w:sz w:val="32"/>
          <w:szCs w:val="32"/>
          <w:lang w:val="en-US" w:eastAsia="zh-CN"/>
        </w:rPr>
        <w:t>在</w:t>
      </w:r>
      <w:r>
        <w:rPr>
          <w:rFonts w:hint="eastAsia" w:ascii="仿宋_GB2312" w:hAnsi="仿宋_GB2312" w:eastAsia="仿宋_GB2312" w:cs="仿宋_GB2312"/>
          <w:color w:val="auto"/>
          <w:kern w:val="0"/>
          <w:sz w:val="32"/>
          <w:szCs w:val="32"/>
          <w:lang w:val="en-US" w:eastAsia="zh-CN"/>
        </w:rPr>
        <w:t>门户网站</w:t>
      </w:r>
      <w:r>
        <w:rPr>
          <w:rFonts w:hint="default" w:ascii="仿宋_GB2312" w:hAnsi="仿宋_GB2312" w:eastAsia="仿宋_GB2312" w:cs="仿宋_GB2312"/>
          <w:color w:val="auto"/>
          <w:kern w:val="0"/>
          <w:sz w:val="32"/>
          <w:szCs w:val="32"/>
          <w:lang w:val="en-US" w:eastAsia="zh-CN"/>
        </w:rPr>
        <w:t>另行公告</w:t>
      </w:r>
      <w:r>
        <w:rPr>
          <w:rFonts w:hint="eastAsia" w:ascii="仿宋_GB2312" w:hAnsi="仿宋_GB2312" w:eastAsia="仿宋_GB2312" w:cs="仿宋_GB2312"/>
          <w:color w:val="auto"/>
          <w:kern w:val="0"/>
          <w:sz w:val="32"/>
          <w:szCs w:val="32"/>
          <w:lang w:val="en-US" w:eastAsia="zh-CN"/>
        </w:rPr>
        <w:t>或通知</w:t>
      </w:r>
      <w:r>
        <w:rPr>
          <w:rFonts w:hint="default" w:ascii="仿宋_GB2312" w:hAnsi="仿宋_GB2312" w:eastAsia="仿宋_GB2312" w:cs="仿宋_GB2312"/>
          <w:color w:val="auto"/>
          <w:kern w:val="0"/>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面试成绩最低合格线为60分。进入面试人数少于或等于招考人数时（含面试时因其他考生放弃造成1：1比例的），报考者的面试成绩应达到70分以上，方可进入体检和</w:t>
      </w:r>
      <w:r>
        <w:rPr>
          <w:rFonts w:hint="eastAsia" w:ascii="仿宋_GB2312" w:hAnsi="仿宋_GB2312" w:eastAsia="仿宋_GB2312" w:cs="仿宋_GB2312"/>
          <w:bCs/>
          <w:sz w:val="32"/>
          <w:szCs w:val="32"/>
          <w:lang w:eastAsia="zh-CN"/>
        </w:rPr>
        <w:t>考察</w:t>
      </w:r>
      <w:r>
        <w:rPr>
          <w:rFonts w:hint="eastAsia" w:ascii="仿宋_GB2312" w:hAnsi="仿宋_GB2312" w:eastAsia="仿宋_GB2312" w:cs="仿宋_GB2312"/>
          <w:bCs/>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（三）考试总成绩计算</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进行面试岗位考生的总成绩按笔试成绩和面试成绩各占50％的比例计算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kern w:val="0"/>
          <w:sz w:val="32"/>
          <w:szCs w:val="32"/>
          <w:lang w:eastAsia="zh-CN"/>
        </w:rPr>
        <w:t>不面试</w:t>
      </w:r>
      <w:r>
        <w:rPr>
          <w:rFonts w:hint="eastAsia" w:ascii="仿宋_GB2312" w:hAnsi="仿宋_GB2312" w:eastAsia="仿宋_GB2312" w:cs="仿宋_GB2312"/>
          <w:color w:val="auto"/>
          <w:kern w:val="0"/>
          <w:sz w:val="32"/>
          <w:szCs w:val="32"/>
        </w:rPr>
        <w:t>岗位笔试成绩即为总成绩。</w:t>
      </w: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、体检</w:t>
      </w:r>
      <w:r>
        <w:rPr>
          <w:rFonts w:hint="eastAsia" w:ascii="黑体" w:hAnsi="黑体" w:eastAsia="黑体" w:cs="黑体"/>
          <w:bCs/>
          <w:color w:val="auto"/>
          <w:sz w:val="32"/>
          <w:szCs w:val="32"/>
          <w:lang w:eastAsia="zh-CN"/>
        </w:rPr>
        <w:t>和</w:t>
      </w:r>
      <w:r>
        <w:rPr>
          <w:rFonts w:hint="eastAsia" w:ascii="黑体" w:hAnsi="黑体" w:eastAsia="黑体" w:cs="黑体"/>
          <w:bCs/>
          <w:color w:val="auto"/>
          <w:sz w:val="32"/>
          <w:szCs w:val="32"/>
        </w:rPr>
        <w:t>考察</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进行面试的岗位根据岗位计划聘用人数，按1:1的比例，在笔试、面试成绩合格的人员中,从总成绩高分到低分，确定参加体检人选。    </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color w:val="auto"/>
          <w:sz w:val="32"/>
          <w:szCs w:val="32"/>
          <w:lang w:eastAsia="zh-CN"/>
        </w:rPr>
      </w:pPr>
      <w:r>
        <w:rPr>
          <w:rFonts w:hint="eastAsia" w:ascii="仿宋_GB2312" w:hAnsi="仿宋_GB2312" w:eastAsia="仿宋_GB2312" w:cs="仿宋_GB2312"/>
          <w:bCs/>
          <w:sz w:val="32"/>
          <w:szCs w:val="32"/>
        </w:rPr>
        <w:t>不进行面试的岗位根据岗位计划聘用人数，按1:1的比例，在笔试成绩合格且经现场书面材料审核（参照进行面试岗位的资格审核办法进行）无异议的人员中,从高分到低分，确定参加体检人选。</w:t>
      </w:r>
      <w:r>
        <w:rPr>
          <w:rFonts w:hint="eastAsia" w:ascii="楷体_GB2312" w:hAnsi="楷体_GB2312" w:eastAsia="楷体_GB2312" w:cs="楷体_GB2312"/>
          <w:b/>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体检结果公示后，招聘单位主管部门按1：1比例对考试、体检均合格的报考者组织考察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并将明确的考察结果和聘用意见书面报组织人事部门。</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、聘用、递补</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招聘单位主管部门按规定的条件、程序和标准，</w:t>
      </w:r>
      <w:r>
        <w:rPr>
          <w:rFonts w:hint="eastAsia" w:ascii="仿宋_GB2312" w:hAnsi="仿宋_GB2312" w:eastAsia="仿宋_GB2312" w:cs="仿宋_GB2312"/>
          <w:bCs/>
          <w:color w:val="auto"/>
          <w:sz w:val="32"/>
          <w:szCs w:val="32"/>
          <w:lang w:eastAsia="zh-CN"/>
        </w:rPr>
        <w:t>确定</w:t>
      </w:r>
      <w:r>
        <w:rPr>
          <w:rFonts w:hint="eastAsia" w:ascii="仿宋_GB2312" w:hAnsi="仿宋_GB2312" w:eastAsia="仿宋_GB2312" w:cs="仿宋_GB2312"/>
          <w:bCs/>
          <w:color w:val="auto"/>
          <w:sz w:val="32"/>
          <w:szCs w:val="32"/>
        </w:rPr>
        <w:t>拟聘用人选，并报送同级组织人事部门在相关网站进行公示，公示期为</w:t>
      </w:r>
      <w:r>
        <w:rPr>
          <w:rFonts w:hint="eastAsia" w:ascii="仿宋_GB2312" w:hAnsi="仿宋_GB2312" w:eastAsia="仿宋_GB2312" w:cs="仿宋_GB2312"/>
          <w:bCs/>
          <w:color w:val="auto"/>
          <w:sz w:val="32"/>
          <w:szCs w:val="32"/>
          <w:lang w:val="en-US" w:eastAsia="zh-CN"/>
        </w:rPr>
        <w:t>5个工作日</w:t>
      </w:r>
      <w:r>
        <w:rPr>
          <w:rFonts w:hint="eastAsia" w:ascii="仿宋_GB2312" w:hAnsi="仿宋_GB2312" w:eastAsia="仿宋_GB2312" w:cs="仿宋_GB2312"/>
          <w:bCs/>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面试前，因考生放弃或被取消面试资格，由此造成参加面试人数未达到规定比例的，可在规定时限内，从报考该</w:t>
      </w:r>
      <w:r>
        <w:rPr>
          <w:rFonts w:hint="eastAsia" w:ascii="仿宋_GB2312" w:hAnsi="仿宋_GB2312" w:eastAsia="仿宋_GB2312" w:cs="仿宋_GB2312"/>
          <w:bCs/>
          <w:color w:val="auto"/>
          <w:sz w:val="32"/>
          <w:szCs w:val="32"/>
          <w:lang w:eastAsia="zh-CN"/>
        </w:rPr>
        <w:t>岗位</w:t>
      </w:r>
      <w:r>
        <w:rPr>
          <w:rFonts w:hint="eastAsia" w:ascii="仿宋_GB2312" w:hAnsi="仿宋_GB2312" w:eastAsia="仿宋_GB2312" w:cs="仿宋_GB2312"/>
          <w:bCs/>
          <w:color w:val="auto"/>
          <w:sz w:val="32"/>
          <w:szCs w:val="32"/>
        </w:rPr>
        <w:t>且成绩达到合格线的报考者中，从高分到低分依次递补参加面试的人员</w:t>
      </w:r>
      <w:r>
        <w:rPr>
          <w:rFonts w:hint="eastAsia" w:ascii="仿宋_GB2312" w:hAnsi="仿宋_GB2312" w:eastAsia="仿宋_GB2312" w:cs="仿宋_GB2312"/>
          <w:bCs/>
          <w:color w:val="auto"/>
          <w:sz w:val="32"/>
          <w:szCs w:val="32"/>
          <w:lang w:val="en-US" w:eastAsia="zh-CN"/>
        </w:rPr>
        <w:t>（每个岗位最多可进行二轮递补）</w:t>
      </w:r>
      <w:r>
        <w:rPr>
          <w:rFonts w:hint="eastAsia" w:ascii="仿宋_GB2312" w:hAnsi="仿宋_GB2312" w:eastAsia="仿宋_GB2312" w:cs="仿宋_GB2312"/>
          <w:bCs/>
          <w:color w:val="auto"/>
          <w:sz w:val="32"/>
          <w:szCs w:val="32"/>
        </w:rPr>
        <w:t>。体检、考察、</w:t>
      </w:r>
      <w:r>
        <w:rPr>
          <w:rFonts w:hint="eastAsia" w:ascii="仿宋_GB2312" w:hAnsi="仿宋_GB2312" w:eastAsia="仿宋_GB2312" w:cs="仿宋_GB2312"/>
          <w:bCs/>
          <w:color w:val="auto"/>
          <w:sz w:val="32"/>
          <w:szCs w:val="32"/>
          <w:lang w:eastAsia="zh-CN"/>
        </w:rPr>
        <w:t>聘用</w:t>
      </w:r>
      <w:r>
        <w:rPr>
          <w:rFonts w:hint="eastAsia" w:ascii="仿宋_GB2312" w:hAnsi="仿宋_GB2312" w:eastAsia="仿宋_GB2312" w:cs="仿宋_GB2312"/>
          <w:bCs/>
          <w:color w:val="auto"/>
          <w:sz w:val="32"/>
          <w:szCs w:val="32"/>
        </w:rPr>
        <w:t>等环节递补参照面试的做法</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黑体" w:hAnsi="宋体" w:eastAsia="黑体" w:cs="宋体"/>
          <w:bCs/>
          <w:color w:val="auto"/>
          <w:kern w:val="0"/>
          <w:sz w:val="32"/>
          <w:szCs w:val="32"/>
          <w:lang w:eastAsia="zh-CN"/>
        </w:rPr>
      </w:pPr>
      <w:r>
        <w:rPr>
          <w:rFonts w:hint="eastAsia" w:ascii="黑体" w:hAnsi="宋体" w:eastAsia="黑体" w:cs="宋体"/>
          <w:bCs/>
          <w:color w:val="auto"/>
          <w:kern w:val="0"/>
          <w:sz w:val="32"/>
          <w:szCs w:val="32"/>
          <w:lang w:eastAsia="zh-CN"/>
        </w:rPr>
        <w:t>六、疫情防控</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lang w:val="en-US" w:eastAsia="zh-CN"/>
        </w:rPr>
        <w:t>（一）通过资格审核、确认参加考试者，备考期间应严格遵守属地防疫规定，做好个人健康监测，减少非必要流动，不前往中高风险地区及中高风险地区所在城市；</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bCs/>
          <w:color w:val="auto"/>
          <w:sz w:val="32"/>
          <w:szCs w:val="32"/>
          <w:lang w:val="en-US" w:eastAsia="zh-CN"/>
        </w:rPr>
        <w:t>5</w:t>
      </w:r>
      <w:r>
        <w:rPr>
          <w:rFonts w:hint="default" w:ascii="仿宋_GB2312" w:hAnsi="仿宋_GB2312" w:eastAsia="仿宋_GB2312" w:cs="仿宋_GB2312"/>
          <w:bCs/>
          <w:color w:val="auto"/>
          <w:sz w:val="32"/>
          <w:szCs w:val="32"/>
          <w:lang w:val="en-US" w:eastAsia="zh-CN"/>
        </w:rPr>
        <w:t>月</w:t>
      </w:r>
      <w:r>
        <w:rPr>
          <w:rFonts w:hint="eastAsia" w:ascii="仿宋_GB2312" w:hAnsi="仿宋_GB2312" w:eastAsia="仿宋_GB2312" w:cs="仿宋_GB2312"/>
          <w:bCs/>
          <w:color w:val="auto"/>
          <w:sz w:val="32"/>
          <w:szCs w:val="32"/>
          <w:lang w:val="en-US" w:eastAsia="zh-CN"/>
        </w:rPr>
        <w:t>上旬</w:t>
      </w:r>
      <w:r>
        <w:rPr>
          <w:rFonts w:hint="default" w:ascii="仿宋_GB2312" w:hAnsi="仿宋_GB2312" w:eastAsia="仿宋_GB2312" w:cs="仿宋_GB2312"/>
          <w:bCs/>
          <w:color w:val="auto"/>
          <w:sz w:val="32"/>
          <w:szCs w:val="32"/>
          <w:lang w:val="en-US" w:eastAsia="zh-CN"/>
        </w:rPr>
        <w:t>将发布考试疫情防控公告，考生必须按照公告要求，认真落实疫情防控措施，确保顺利参考；</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lang w:val="en-US" w:eastAsia="zh-CN"/>
        </w:rPr>
        <w:t>（三）</w:t>
      </w:r>
      <w:r>
        <w:rPr>
          <w:rFonts w:hint="eastAsia" w:ascii="仿宋_GB2312" w:hAnsi="仿宋_GB2312" w:eastAsia="仿宋_GB2312" w:cs="仿宋_GB2312"/>
          <w:bCs/>
          <w:color w:val="auto"/>
          <w:sz w:val="32"/>
          <w:szCs w:val="32"/>
          <w:lang w:val="en-US" w:eastAsia="zh-CN"/>
        </w:rPr>
        <w:t>5</w:t>
      </w:r>
      <w:r>
        <w:rPr>
          <w:rFonts w:hint="default" w:ascii="仿宋_GB2312" w:hAnsi="仿宋_GB2312" w:eastAsia="仿宋_GB2312" w:cs="仿宋_GB2312"/>
          <w:bCs/>
          <w:color w:val="auto"/>
          <w:sz w:val="32"/>
          <w:szCs w:val="32"/>
          <w:lang w:val="en-US" w:eastAsia="zh-CN"/>
        </w:rPr>
        <w:t>月</w:t>
      </w:r>
      <w:r>
        <w:rPr>
          <w:rFonts w:hint="eastAsia" w:ascii="仿宋_GB2312" w:hAnsi="仿宋_GB2312" w:eastAsia="仿宋_GB2312" w:cs="仿宋_GB2312"/>
          <w:bCs/>
          <w:color w:val="auto"/>
          <w:sz w:val="32"/>
          <w:szCs w:val="32"/>
          <w:lang w:val="en-US" w:eastAsia="zh-CN"/>
        </w:rPr>
        <w:t>19</w:t>
      </w:r>
      <w:r>
        <w:rPr>
          <w:rFonts w:hint="default" w:ascii="仿宋_GB2312" w:hAnsi="仿宋_GB2312" w:eastAsia="仿宋_GB2312" w:cs="仿宋_GB2312"/>
          <w:bCs/>
          <w:color w:val="auto"/>
          <w:sz w:val="32"/>
          <w:szCs w:val="32"/>
          <w:lang w:val="en-US" w:eastAsia="zh-CN"/>
        </w:rPr>
        <w:t>日（含</w:t>
      </w:r>
      <w:r>
        <w:rPr>
          <w:rFonts w:hint="eastAsia" w:ascii="仿宋_GB2312" w:hAnsi="仿宋_GB2312" w:eastAsia="仿宋_GB2312" w:cs="仿宋_GB2312"/>
          <w:bCs/>
          <w:color w:val="auto"/>
          <w:sz w:val="32"/>
          <w:szCs w:val="32"/>
          <w:lang w:val="en-US" w:eastAsia="zh-CN"/>
        </w:rPr>
        <w:t>19</w:t>
      </w:r>
      <w:r>
        <w:rPr>
          <w:rFonts w:hint="default" w:ascii="仿宋_GB2312" w:hAnsi="仿宋_GB2312" w:eastAsia="仿宋_GB2312" w:cs="仿宋_GB2312"/>
          <w:bCs/>
          <w:color w:val="auto"/>
          <w:sz w:val="32"/>
          <w:szCs w:val="32"/>
          <w:lang w:val="en-US" w:eastAsia="zh-CN"/>
        </w:rPr>
        <w:t>日当天）以后，考生还应自行到正规医疗机构接受新冠核酸检测；</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lang w:val="en-US" w:eastAsia="zh-CN"/>
        </w:rPr>
        <w:t>（四）考试当天，考生本人新冠核酸检测报告为“阴性”、“福建八闽健康码”和“通信大数据行程卡”为绿码，且符合属地疫情防控要求的，方可参加考试。</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lang w:val="en-US" w:eastAsia="zh-CN"/>
        </w:rPr>
        <w:t>（五）</w:t>
      </w:r>
      <w:r>
        <w:rPr>
          <w:rFonts w:hint="eastAsia" w:ascii="仿宋_GB2312" w:hAnsi="仿宋_GB2312" w:eastAsia="仿宋_GB2312" w:cs="仿宋_GB2312"/>
          <w:bCs/>
          <w:color w:val="auto"/>
          <w:sz w:val="32"/>
          <w:szCs w:val="32"/>
          <w:lang w:val="en-US" w:eastAsia="zh-CN"/>
        </w:rPr>
        <w:t>我局</w:t>
      </w:r>
      <w:r>
        <w:rPr>
          <w:rFonts w:hint="default" w:ascii="仿宋_GB2312" w:hAnsi="仿宋_GB2312" w:eastAsia="仿宋_GB2312" w:cs="仿宋_GB2312"/>
          <w:bCs/>
          <w:color w:val="auto"/>
          <w:sz w:val="32"/>
          <w:szCs w:val="32"/>
          <w:lang w:val="en-US" w:eastAsia="zh-CN"/>
        </w:rPr>
        <w:t>将根据疫情发展形势，适时对有关工作安排进行必要的调整，请广大报考者理解支持。</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16" w:firstLineChars="200"/>
        <w:jc w:val="both"/>
        <w:textAlignment w:val="auto"/>
        <w:rPr>
          <w:rFonts w:hint="eastAsia" w:ascii="仿宋_GB2312" w:hAnsi="仿宋_GB2312" w:eastAsia="仿宋_GB2312"/>
          <w:bCs/>
          <w:color w:val="auto"/>
          <w:kern w:val="0"/>
          <w:sz w:val="32"/>
          <w:szCs w:val="32"/>
        </w:rPr>
      </w:pPr>
      <w:r>
        <w:rPr>
          <w:rFonts w:hint="eastAsia" w:ascii="黑体" w:hAnsi="黑体" w:eastAsia="黑体" w:cs="黑体"/>
          <w:bCs/>
          <w:color w:val="auto"/>
          <w:spacing w:val="-6"/>
          <w:kern w:val="0"/>
          <w:sz w:val="32"/>
          <w:szCs w:val="32"/>
          <w:lang w:eastAsia="zh-CN"/>
        </w:rPr>
        <w:t>七</w:t>
      </w:r>
      <w:r>
        <w:rPr>
          <w:rFonts w:hint="eastAsia" w:ascii="黑体" w:hAnsi="黑体" w:eastAsia="黑体" w:cs="黑体"/>
          <w:bCs/>
          <w:color w:val="auto"/>
          <w:spacing w:val="-6"/>
          <w:kern w:val="0"/>
          <w:sz w:val="32"/>
          <w:szCs w:val="32"/>
        </w:rPr>
        <w:t>、</w:t>
      </w:r>
      <w:r>
        <w:rPr>
          <w:rFonts w:hint="eastAsia" w:ascii="黑体" w:hAnsi="宋体" w:eastAsia="黑体" w:cs="宋体"/>
          <w:bCs/>
          <w:color w:val="auto"/>
          <w:kern w:val="0"/>
          <w:sz w:val="32"/>
          <w:szCs w:val="32"/>
        </w:rPr>
        <w:t>注意事项</w:t>
      </w:r>
    </w:p>
    <w:p>
      <w:pPr>
        <w:keepNext w:val="0"/>
        <w:keepLines w:val="0"/>
        <w:widowControl/>
        <w:suppressLineNumbers w:val="0"/>
        <w:ind w:firstLine="640" w:firstLineChars="200"/>
        <w:jc w:val="left"/>
        <w:rPr>
          <w:rFonts w:ascii="仿宋_GB2312" w:hAnsi="仿宋_GB2312" w:eastAsia="仿宋_GB2312"/>
          <w:bCs/>
          <w:color w:val="auto"/>
          <w:kern w:val="0"/>
          <w:sz w:val="32"/>
          <w:szCs w:val="32"/>
        </w:rPr>
      </w:pPr>
      <w:r>
        <w:rPr>
          <w:rFonts w:hint="eastAsia" w:ascii="楷体_GB2312" w:hAnsi="楷体_GB2312" w:eastAsia="楷体_GB2312" w:cs="楷体_GB2312"/>
          <w:b w:val="0"/>
          <w:bCs/>
          <w:color w:val="auto"/>
          <w:kern w:val="0"/>
          <w:sz w:val="32"/>
          <w:szCs w:val="32"/>
        </w:rPr>
        <w:t>（一）</w:t>
      </w:r>
      <w:r>
        <w:rPr>
          <w:rFonts w:hint="eastAsia" w:ascii="仿宋_GB2312" w:hAnsi="仿宋_GB2312" w:eastAsia="仿宋_GB2312"/>
          <w:bCs/>
          <w:color w:val="auto"/>
          <w:kern w:val="0"/>
          <w:sz w:val="32"/>
          <w:szCs w:val="32"/>
          <w:u w:val="single"/>
        </w:rPr>
        <w:t>报考者应认真阅读《</w:t>
      </w:r>
      <w:r>
        <w:rPr>
          <w:rFonts w:hint="eastAsia" w:ascii="仿宋_GB2312" w:hAnsi="仿宋_GB2312" w:eastAsia="仿宋_GB2312"/>
          <w:bCs/>
          <w:color w:val="auto"/>
          <w:kern w:val="0"/>
          <w:sz w:val="32"/>
          <w:szCs w:val="32"/>
          <w:u w:val="single"/>
          <w:lang w:eastAsia="zh-CN"/>
        </w:rPr>
        <w:t>莆田市2022年度春季</w:t>
      </w:r>
      <w:r>
        <w:rPr>
          <w:rFonts w:hint="eastAsia" w:ascii="仿宋_GB2312" w:hAnsi="仿宋_GB2312" w:eastAsia="仿宋_GB2312"/>
          <w:bCs/>
          <w:color w:val="auto"/>
          <w:kern w:val="0"/>
          <w:sz w:val="32"/>
          <w:szCs w:val="32"/>
          <w:u w:val="single"/>
        </w:rPr>
        <w:t>事业单位公开考试招聘工作人员报考指南》</w:t>
      </w:r>
      <w:r>
        <w:rPr>
          <w:rFonts w:hint="eastAsia" w:ascii="仿宋_GB2312" w:hAnsi="仿宋_GB2312" w:eastAsia="仿宋_GB2312"/>
          <w:bCs/>
          <w:color w:val="auto"/>
          <w:kern w:val="0"/>
          <w:sz w:val="32"/>
          <w:szCs w:val="32"/>
        </w:rPr>
        <w:t>，</w:t>
      </w:r>
      <w:r>
        <w:rPr>
          <w:rFonts w:hint="eastAsia" w:ascii="仿宋_GB2312" w:hAnsi="仿宋_GB2312" w:eastAsia="仿宋_GB2312"/>
          <w:bCs/>
          <w:color w:val="auto"/>
          <w:kern w:val="0"/>
          <w:sz w:val="32"/>
          <w:szCs w:val="32"/>
          <w:lang w:val="en-US" w:eastAsia="zh-CN"/>
        </w:rPr>
        <w:t>慎重选择报考岗位，及时完成报考手续；</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val="0"/>
          <w:bCs/>
          <w:color w:val="auto"/>
          <w:kern w:val="0"/>
          <w:sz w:val="32"/>
          <w:szCs w:val="32"/>
        </w:rPr>
        <w:t>（二）</w:t>
      </w:r>
      <w:r>
        <w:rPr>
          <w:rFonts w:hint="eastAsia" w:ascii="仿宋_GB2312" w:hAnsi="仿宋_GB2312" w:eastAsia="仿宋_GB2312" w:cs="仿宋_GB2312"/>
          <w:color w:val="auto"/>
          <w:kern w:val="0"/>
          <w:sz w:val="32"/>
          <w:szCs w:val="32"/>
        </w:rPr>
        <w:t>网络报名阶段的资格审查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面试前资格复查、体检、考察等</w:t>
      </w:r>
      <w:r>
        <w:rPr>
          <w:rFonts w:hint="eastAsia" w:ascii="仿宋_GB2312" w:hAnsi="仿宋_GB2312" w:eastAsia="仿宋_GB2312" w:cs="仿宋_GB2312"/>
          <w:color w:val="auto"/>
          <w:kern w:val="0"/>
          <w:sz w:val="32"/>
          <w:szCs w:val="32"/>
        </w:rPr>
        <w:t>工作由</w:t>
      </w:r>
      <w:r>
        <w:rPr>
          <w:rFonts w:hint="eastAsia" w:ascii="仿宋_GB2312" w:hAnsi="仿宋_GB2312" w:eastAsia="仿宋_GB2312" w:cs="仿宋_GB2312"/>
          <w:color w:val="auto"/>
          <w:kern w:val="0"/>
          <w:sz w:val="32"/>
          <w:szCs w:val="32"/>
          <w:lang w:eastAsia="zh-CN"/>
        </w:rPr>
        <w:t>招考</w:t>
      </w:r>
      <w:r>
        <w:rPr>
          <w:rFonts w:hint="eastAsia" w:ascii="仿宋_GB2312" w:hAnsi="仿宋_GB2312" w:eastAsia="仿宋_GB2312" w:cs="仿宋_GB2312"/>
          <w:color w:val="auto"/>
          <w:kern w:val="0"/>
          <w:sz w:val="32"/>
          <w:szCs w:val="32"/>
        </w:rPr>
        <w:t>单位</w:t>
      </w:r>
      <w:r>
        <w:rPr>
          <w:rFonts w:hint="eastAsia" w:ascii="仿宋_GB2312" w:hAnsi="仿宋_GB2312" w:eastAsia="仿宋_GB2312" w:cs="仿宋_GB2312"/>
          <w:color w:val="auto"/>
          <w:kern w:val="0"/>
          <w:sz w:val="32"/>
          <w:szCs w:val="32"/>
          <w:lang w:eastAsia="zh-CN"/>
        </w:rPr>
        <w:t>主管部门（县区管委会为组织人事部门）</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lang w:eastAsia="zh-CN"/>
        </w:rPr>
      </w:pPr>
      <w:r>
        <w:rPr>
          <w:rFonts w:hint="eastAsia" w:ascii="楷体_GB2312" w:hAnsi="楷体_GB2312" w:eastAsia="楷体_GB2312" w:cs="楷体_GB2312"/>
          <w:b w:val="0"/>
          <w:bCs/>
          <w:color w:val="auto"/>
          <w:kern w:val="0"/>
          <w:sz w:val="32"/>
          <w:szCs w:val="32"/>
          <w:lang w:val="en-US" w:eastAsia="zh-CN"/>
        </w:rPr>
        <w:t>（三）</w:t>
      </w:r>
      <w:r>
        <w:rPr>
          <w:rFonts w:hint="eastAsia" w:ascii="仿宋_GB2312" w:hAnsi="仿宋_GB2312" w:eastAsia="仿宋_GB2312"/>
          <w:bCs/>
          <w:color w:val="auto"/>
          <w:kern w:val="0"/>
          <w:sz w:val="32"/>
          <w:szCs w:val="32"/>
        </w:rPr>
        <w:t>体检、考察、试用期等环节，若国家</w:t>
      </w:r>
      <w:r>
        <w:rPr>
          <w:rFonts w:hint="eastAsia" w:ascii="仿宋_GB2312" w:hAnsi="仿宋_GB2312" w:eastAsia="仿宋_GB2312"/>
          <w:bCs/>
          <w:color w:val="auto"/>
          <w:kern w:val="0"/>
          <w:sz w:val="32"/>
          <w:szCs w:val="32"/>
          <w:lang w:eastAsia="zh-CN"/>
        </w:rPr>
        <w:t>、省里</w:t>
      </w:r>
      <w:r>
        <w:rPr>
          <w:rFonts w:hint="eastAsia" w:ascii="仿宋_GB2312" w:hAnsi="仿宋_GB2312" w:eastAsia="仿宋_GB2312"/>
          <w:bCs/>
          <w:color w:val="auto"/>
          <w:kern w:val="0"/>
          <w:sz w:val="32"/>
          <w:szCs w:val="32"/>
        </w:rPr>
        <w:t>有颁布新的标准或办法，按新的规定执行</w:t>
      </w:r>
      <w:r>
        <w:rPr>
          <w:rFonts w:hint="eastAsia" w:ascii="仿宋_GB2312" w:hAnsi="仿宋_GB2312" w:eastAsia="仿宋_GB2312"/>
          <w:bCs/>
          <w:color w:val="auto"/>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 w:val="0"/>
          <w:bCs/>
          <w:color w:val="auto"/>
          <w:kern w:val="0"/>
          <w:sz w:val="32"/>
          <w:szCs w:val="32"/>
        </w:rPr>
      </w:pPr>
      <w:r>
        <w:rPr>
          <w:rFonts w:hint="eastAsia" w:ascii="楷体_GB2312" w:hAnsi="楷体_GB2312" w:eastAsia="楷体_GB2312" w:cs="楷体_GB2312"/>
          <w:b w:val="0"/>
          <w:bCs/>
          <w:color w:val="auto"/>
          <w:kern w:val="0"/>
          <w:sz w:val="32"/>
          <w:szCs w:val="32"/>
          <w:lang w:val="en-US" w:eastAsia="zh-CN"/>
        </w:rPr>
        <w:t>（四）</w:t>
      </w:r>
      <w:r>
        <w:rPr>
          <w:rFonts w:hint="eastAsia" w:ascii="仿宋_GB2312" w:hAnsi="仿宋_GB2312" w:eastAsia="仿宋_GB2312"/>
          <w:b w:val="0"/>
          <w:bCs/>
          <w:color w:val="auto"/>
          <w:kern w:val="0"/>
          <w:sz w:val="32"/>
          <w:szCs w:val="32"/>
          <w:lang w:val="en-US" w:eastAsia="zh-CN"/>
        </w:rPr>
        <w:t>考试结束后，考试机构将对笔试试卷进行雷同甄别，被认定为雷同答卷的，按有关规定处理；</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r>
        <w:rPr>
          <w:rFonts w:hint="eastAsia" w:ascii="楷体_GB2312" w:hAnsi="楷体_GB2312" w:eastAsia="楷体_GB2312" w:cs="楷体_GB2312"/>
          <w:b w:val="0"/>
          <w:bCs/>
          <w:color w:val="auto"/>
          <w:kern w:val="0"/>
          <w:sz w:val="32"/>
          <w:szCs w:val="32"/>
        </w:rPr>
        <w:t>（</w:t>
      </w:r>
      <w:r>
        <w:rPr>
          <w:rFonts w:hint="eastAsia" w:ascii="楷体_GB2312" w:hAnsi="楷体_GB2312" w:eastAsia="楷体_GB2312" w:cs="楷体_GB2312"/>
          <w:b w:val="0"/>
          <w:bCs/>
          <w:color w:val="auto"/>
          <w:kern w:val="0"/>
          <w:sz w:val="32"/>
          <w:szCs w:val="32"/>
          <w:lang w:eastAsia="zh-CN"/>
        </w:rPr>
        <w:t>五</w:t>
      </w:r>
      <w:r>
        <w:rPr>
          <w:rFonts w:hint="eastAsia" w:ascii="楷体_GB2312" w:hAnsi="楷体_GB2312" w:eastAsia="楷体_GB2312" w:cs="楷体_GB2312"/>
          <w:b w:val="0"/>
          <w:bCs/>
          <w:color w:val="auto"/>
          <w:kern w:val="0"/>
          <w:sz w:val="32"/>
          <w:szCs w:val="32"/>
        </w:rPr>
        <w:t>）</w:t>
      </w:r>
      <w:r>
        <w:rPr>
          <w:rFonts w:hint="eastAsia" w:ascii="仿宋_GB2312" w:hAnsi="仿宋_GB2312" w:eastAsia="仿宋_GB2312"/>
          <w:bCs/>
          <w:color w:val="auto"/>
          <w:kern w:val="0"/>
          <w:sz w:val="32"/>
          <w:szCs w:val="32"/>
        </w:rPr>
        <w:t>报考者应诚信报考，凡弄虚作假或存在违纪违规行为的，一经查实，取消</w:t>
      </w:r>
      <w:r>
        <w:rPr>
          <w:rFonts w:hint="eastAsia" w:ascii="仿宋_GB2312" w:hAnsi="仿宋_GB2312" w:eastAsia="仿宋_GB2312"/>
          <w:bCs/>
          <w:color w:val="auto"/>
          <w:kern w:val="0"/>
          <w:sz w:val="32"/>
          <w:szCs w:val="32"/>
          <w:lang w:eastAsia="zh-CN"/>
        </w:rPr>
        <w:t>招聘</w:t>
      </w:r>
      <w:r>
        <w:rPr>
          <w:rFonts w:hint="eastAsia" w:ascii="仿宋_GB2312" w:hAnsi="仿宋_GB2312" w:eastAsia="仿宋_GB2312"/>
          <w:bCs/>
          <w:color w:val="auto"/>
          <w:kern w:val="0"/>
          <w:sz w:val="32"/>
          <w:szCs w:val="32"/>
        </w:rPr>
        <w:t>资格并按照事业单位公开招聘违纪违规行为处理</w:t>
      </w:r>
      <w:r>
        <w:rPr>
          <w:rFonts w:hint="eastAsia" w:ascii="仿宋_GB2312" w:hAnsi="仿宋_GB2312" w:eastAsia="仿宋_GB2312"/>
          <w:bCs/>
          <w:color w:val="auto"/>
          <w:kern w:val="0"/>
          <w:sz w:val="32"/>
          <w:szCs w:val="32"/>
          <w:lang w:eastAsia="zh-CN"/>
        </w:rPr>
        <w:t>的</w:t>
      </w:r>
      <w:r>
        <w:rPr>
          <w:rFonts w:hint="eastAsia" w:ascii="仿宋_GB2312" w:hAnsi="仿宋_GB2312" w:eastAsia="仿宋_GB2312"/>
          <w:bCs/>
          <w:color w:val="auto"/>
          <w:kern w:val="0"/>
          <w:sz w:val="32"/>
          <w:szCs w:val="32"/>
        </w:rPr>
        <w:t>有关规定进行处理，构成犯罪的，依法追究刑事责任；</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lang w:eastAsia="zh-CN"/>
        </w:rPr>
      </w:pPr>
      <w:r>
        <w:rPr>
          <w:rFonts w:hint="eastAsia" w:ascii="楷体_GB2312" w:hAnsi="楷体_GB2312" w:eastAsia="楷体_GB2312" w:cs="楷体_GB2312"/>
          <w:b w:val="0"/>
          <w:bCs/>
          <w:color w:val="auto"/>
          <w:kern w:val="0"/>
          <w:sz w:val="32"/>
          <w:szCs w:val="32"/>
        </w:rPr>
        <w:t>（</w:t>
      </w:r>
      <w:r>
        <w:rPr>
          <w:rFonts w:hint="eastAsia" w:ascii="楷体_GB2312" w:hAnsi="楷体_GB2312" w:eastAsia="楷体_GB2312" w:cs="楷体_GB2312"/>
          <w:b w:val="0"/>
          <w:bCs/>
          <w:color w:val="auto"/>
          <w:kern w:val="0"/>
          <w:sz w:val="32"/>
          <w:szCs w:val="32"/>
          <w:lang w:eastAsia="zh-CN"/>
        </w:rPr>
        <w:t>六</w:t>
      </w:r>
      <w:r>
        <w:rPr>
          <w:rFonts w:hint="eastAsia" w:ascii="楷体_GB2312" w:hAnsi="楷体_GB2312" w:eastAsia="楷体_GB2312" w:cs="楷体_GB2312"/>
          <w:b w:val="0"/>
          <w:bCs/>
          <w:color w:val="auto"/>
          <w:kern w:val="0"/>
          <w:sz w:val="32"/>
          <w:szCs w:val="32"/>
        </w:rPr>
        <w:t>）</w:t>
      </w:r>
      <w:r>
        <w:rPr>
          <w:rFonts w:hint="eastAsia" w:ascii="仿宋_GB2312" w:hAnsi="仿宋_GB2312" w:eastAsia="仿宋_GB2312"/>
          <w:bCs/>
          <w:color w:val="auto"/>
          <w:kern w:val="0"/>
          <w:sz w:val="32"/>
          <w:szCs w:val="32"/>
        </w:rPr>
        <w:t>招聘岗位有关信息、招聘进展情况咨询，请与各招聘单位主管部门直接联系，联系电话详见网站发布的《</w:t>
      </w:r>
      <w:r>
        <w:rPr>
          <w:rFonts w:hint="eastAsia" w:ascii="仿宋_GB2312" w:hAnsi="仿宋" w:eastAsia="仿宋_GB2312" w:cs="宋体"/>
          <w:bCs/>
          <w:color w:val="auto"/>
          <w:kern w:val="0"/>
          <w:sz w:val="32"/>
          <w:szCs w:val="32"/>
          <w:lang w:eastAsia="zh-CN"/>
        </w:rPr>
        <w:t>莆田市2022年度春季</w:t>
      </w:r>
      <w:r>
        <w:rPr>
          <w:rFonts w:hint="eastAsia" w:ascii="仿宋_GB2312" w:hAnsi="仿宋" w:eastAsia="仿宋_GB2312" w:cs="宋体"/>
          <w:bCs/>
          <w:color w:val="auto"/>
          <w:kern w:val="0"/>
          <w:sz w:val="32"/>
          <w:szCs w:val="32"/>
        </w:rPr>
        <w:t>事业单位公开考试招聘工作人员岗位条件表</w:t>
      </w:r>
      <w:r>
        <w:rPr>
          <w:rFonts w:hint="eastAsia" w:ascii="仿宋_GB2312" w:hAnsi="仿宋_GB2312" w:eastAsia="仿宋_GB2312"/>
          <w:bCs/>
          <w:color w:val="auto"/>
          <w:kern w:val="0"/>
          <w:sz w:val="32"/>
          <w:szCs w:val="32"/>
        </w:rPr>
        <w:t>》</w:t>
      </w:r>
      <w:r>
        <w:rPr>
          <w:rFonts w:hint="eastAsia" w:ascii="仿宋_GB2312" w:hAnsi="仿宋_GB2312" w:eastAsia="仿宋_GB2312"/>
          <w:bCs/>
          <w:color w:val="auto"/>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r>
        <w:rPr>
          <w:rFonts w:hint="eastAsia" w:ascii="楷体_GB2312" w:hAnsi="楷体_GB2312" w:eastAsia="楷体_GB2312" w:cs="楷体_GB2312"/>
          <w:b w:val="0"/>
          <w:bCs/>
          <w:color w:val="auto"/>
          <w:kern w:val="0"/>
          <w:sz w:val="32"/>
          <w:szCs w:val="32"/>
        </w:rPr>
        <w:t>（</w:t>
      </w:r>
      <w:r>
        <w:rPr>
          <w:rFonts w:hint="eastAsia" w:ascii="楷体_GB2312" w:hAnsi="楷体_GB2312" w:eastAsia="楷体_GB2312" w:cs="楷体_GB2312"/>
          <w:b w:val="0"/>
          <w:bCs/>
          <w:color w:val="auto"/>
          <w:kern w:val="0"/>
          <w:sz w:val="32"/>
          <w:szCs w:val="32"/>
          <w:lang w:eastAsia="zh-CN"/>
        </w:rPr>
        <w:t>七</w:t>
      </w:r>
      <w:r>
        <w:rPr>
          <w:rFonts w:hint="eastAsia" w:ascii="楷体_GB2312" w:hAnsi="楷体_GB2312" w:eastAsia="楷体_GB2312" w:cs="楷体_GB2312"/>
          <w:b w:val="0"/>
          <w:bCs/>
          <w:color w:val="auto"/>
          <w:kern w:val="0"/>
          <w:sz w:val="32"/>
          <w:szCs w:val="32"/>
        </w:rPr>
        <w:t>）</w:t>
      </w:r>
      <w:r>
        <w:rPr>
          <w:rFonts w:hint="eastAsia" w:ascii="仿宋_GB2312" w:hAnsi="仿宋_GB2312" w:eastAsia="仿宋_GB2312"/>
          <w:bCs/>
          <w:color w:val="auto"/>
          <w:kern w:val="0"/>
          <w:sz w:val="32"/>
          <w:szCs w:val="32"/>
        </w:rPr>
        <w:t>本次招考不指定考试辅导用书，不举办也不委托任何机构举办考试辅导培训班，请报考者提高警惕，切勿上当受骗。</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bCs/>
          <w:color w:val="auto"/>
          <w:kern w:val="0"/>
          <w:sz w:val="32"/>
          <w:szCs w:val="32"/>
          <w:lang w:eastAsia="zh-CN"/>
        </w:rPr>
        <w:t>本通告</w:t>
      </w:r>
      <w:r>
        <w:rPr>
          <w:rFonts w:hint="eastAsia" w:ascii="仿宋_GB2312" w:hAnsi="仿宋" w:eastAsia="仿宋_GB2312" w:cs="宋体"/>
          <w:bCs/>
          <w:color w:val="auto"/>
          <w:kern w:val="0"/>
          <w:sz w:val="32"/>
          <w:szCs w:val="32"/>
        </w:rPr>
        <w:t>由</w:t>
      </w:r>
      <w:r>
        <w:rPr>
          <w:rFonts w:hint="eastAsia" w:ascii="仿宋_GB2312" w:hAnsi="仿宋_GB2312" w:eastAsia="仿宋_GB2312"/>
          <w:bCs/>
          <w:color w:val="auto"/>
          <w:kern w:val="0"/>
          <w:sz w:val="32"/>
          <w:szCs w:val="32"/>
        </w:rPr>
        <w:t>莆田市人</w:t>
      </w:r>
      <w:r>
        <w:rPr>
          <w:rFonts w:hint="eastAsia" w:ascii="仿宋_GB2312" w:hAnsi="仿宋_GB2312" w:eastAsia="仿宋_GB2312"/>
          <w:bCs/>
          <w:color w:val="auto"/>
          <w:kern w:val="0"/>
          <w:sz w:val="32"/>
          <w:szCs w:val="32"/>
          <w:lang w:eastAsia="zh-CN"/>
        </w:rPr>
        <w:t>力资源和</w:t>
      </w:r>
      <w:r>
        <w:rPr>
          <w:rFonts w:hint="eastAsia" w:ascii="仿宋_GB2312" w:hAnsi="仿宋_GB2312" w:eastAsia="仿宋_GB2312"/>
          <w:bCs/>
          <w:color w:val="auto"/>
          <w:kern w:val="0"/>
          <w:sz w:val="32"/>
          <w:szCs w:val="32"/>
        </w:rPr>
        <w:t>社</w:t>
      </w:r>
      <w:r>
        <w:rPr>
          <w:rFonts w:hint="eastAsia" w:ascii="仿宋_GB2312" w:hAnsi="仿宋_GB2312" w:eastAsia="仿宋_GB2312"/>
          <w:bCs/>
          <w:color w:val="auto"/>
          <w:kern w:val="0"/>
          <w:sz w:val="32"/>
          <w:szCs w:val="32"/>
          <w:lang w:eastAsia="zh-CN"/>
        </w:rPr>
        <w:t>会保障</w:t>
      </w:r>
      <w:r>
        <w:rPr>
          <w:rFonts w:hint="eastAsia" w:ascii="仿宋_GB2312" w:hAnsi="仿宋_GB2312" w:eastAsia="仿宋_GB2312"/>
          <w:bCs/>
          <w:color w:val="auto"/>
          <w:kern w:val="0"/>
          <w:sz w:val="32"/>
          <w:szCs w:val="32"/>
        </w:rPr>
        <w:t>局负责解释。</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bCs/>
          <w:color w:val="auto"/>
          <w:kern w:val="0"/>
          <w:sz w:val="32"/>
          <w:szCs w:val="32"/>
        </w:rPr>
        <w:t>附件：</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bCs/>
          <w:color w:val="auto"/>
          <w:kern w:val="0"/>
          <w:sz w:val="32"/>
          <w:szCs w:val="32"/>
          <w:lang w:val="en-US" w:eastAsia="zh-CN"/>
        </w:rPr>
        <w:t>1.</w:t>
      </w:r>
      <w:r>
        <w:rPr>
          <w:rFonts w:hint="eastAsia" w:ascii="仿宋_GB2312" w:hAnsi="仿宋_GB2312" w:eastAsia="仿宋_GB2312"/>
          <w:bCs/>
          <w:color w:val="auto"/>
          <w:kern w:val="0"/>
          <w:sz w:val="32"/>
          <w:szCs w:val="32"/>
        </w:rPr>
        <w:t>《</w:t>
      </w:r>
      <w:r>
        <w:rPr>
          <w:rFonts w:hint="eastAsia" w:ascii="仿宋_GB2312" w:hAnsi="仿宋" w:eastAsia="仿宋_GB2312" w:cs="宋体"/>
          <w:bCs/>
          <w:color w:val="auto"/>
          <w:kern w:val="0"/>
          <w:sz w:val="32"/>
          <w:szCs w:val="32"/>
          <w:lang w:eastAsia="zh-CN"/>
        </w:rPr>
        <w:t>莆田市2022年度春季</w:t>
      </w:r>
      <w:r>
        <w:rPr>
          <w:rFonts w:hint="eastAsia" w:ascii="仿宋_GB2312" w:hAnsi="仿宋" w:eastAsia="仿宋_GB2312" w:cs="宋体"/>
          <w:bCs/>
          <w:color w:val="auto"/>
          <w:kern w:val="0"/>
          <w:sz w:val="32"/>
          <w:szCs w:val="32"/>
        </w:rPr>
        <w:t>事业单位公开考试招聘工作人员岗位条件表</w:t>
      </w:r>
      <w:r>
        <w:rPr>
          <w:rFonts w:hint="eastAsia" w:ascii="仿宋_GB2312" w:hAnsi="仿宋_GB2312" w:eastAsia="仿宋_GB2312"/>
          <w:bCs/>
          <w:color w:val="auto"/>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bCs/>
          <w:color w:val="auto"/>
          <w:kern w:val="0"/>
          <w:sz w:val="32"/>
          <w:szCs w:val="32"/>
          <w:lang w:val="en-US" w:eastAsia="zh-CN"/>
        </w:rPr>
        <w:t>2</w:t>
      </w:r>
      <w:r>
        <w:rPr>
          <w:rFonts w:hint="eastAsia" w:ascii="仿宋_GB2312" w:hAnsi="仿宋_GB2312" w:eastAsia="仿宋_GB2312"/>
          <w:bCs/>
          <w:color w:val="auto"/>
          <w:kern w:val="0"/>
          <w:sz w:val="32"/>
          <w:szCs w:val="32"/>
        </w:rPr>
        <w:t xml:space="preserve">.加分政策文件： </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bCs/>
          <w:color w:val="auto"/>
          <w:kern w:val="0"/>
          <w:sz w:val="32"/>
          <w:szCs w:val="32"/>
        </w:rPr>
        <w:t>①《关于转发&lt;事业单位公开招聘人员暂行规定&gt;的通知》（闽人发</w:t>
      </w:r>
      <w:r>
        <w:rPr>
          <w:rFonts w:hint="eastAsia" w:ascii="宋体" w:hAnsi="宋体" w:eastAsia="宋体" w:cs="宋体"/>
          <w:bCs/>
          <w:color w:val="auto"/>
          <w:kern w:val="0"/>
          <w:sz w:val="32"/>
          <w:szCs w:val="32"/>
        </w:rPr>
        <w:t>〔</w:t>
      </w:r>
      <w:r>
        <w:rPr>
          <w:rFonts w:hint="eastAsia" w:ascii="仿宋_GB2312" w:hAnsi="仿宋_GB2312" w:eastAsia="仿宋_GB2312"/>
          <w:bCs/>
          <w:color w:val="auto"/>
          <w:kern w:val="0"/>
          <w:sz w:val="32"/>
          <w:szCs w:val="32"/>
        </w:rPr>
        <w:t>2006</w:t>
      </w:r>
      <w:r>
        <w:rPr>
          <w:rFonts w:hint="eastAsia" w:ascii="宋体" w:hAnsi="宋体" w:eastAsia="宋体" w:cs="宋体"/>
          <w:bCs/>
          <w:color w:val="auto"/>
          <w:kern w:val="0"/>
          <w:sz w:val="32"/>
          <w:szCs w:val="32"/>
        </w:rPr>
        <w:t>〕</w:t>
      </w:r>
      <w:r>
        <w:rPr>
          <w:rFonts w:hint="eastAsia" w:ascii="仿宋_GB2312" w:hAnsi="仿宋_GB2312" w:eastAsia="仿宋_GB2312"/>
          <w:bCs/>
          <w:color w:val="auto"/>
          <w:kern w:val="0"/>
          <w:sz w:val="32"/>
          <w:szCs w:val="32"/>
        </w:rPr>
        <w:t>10号）</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bCs/>
          <w:color w:val="auto"/>
          <w:kern w:val="0"/>
          <w:sz w:val="32"/>
          <w:szCs w:val="32"/>
        </w:rPr>
        <w:t>②《关于进一步完善参加“三支一扶”计划等服务            基层项目高校毕业生有关就业政策的通知》（闽人            发</w:t>
      </w:r>
      <w:r>
        <w:rPr>
          <w:rFonts w:hint="eastAsia" w:ascii="宋体" w:hAnsi="宋体" w:eastAsia="宋体" w:cs="宋体"/>
          <w:bCs/>
          <w:color w:val="auto"/>
          <w:kern w:val="0"/>
          <w:sz w:val="32"/>
          <w:szCs w:val="32"/>
        </w:rPr>
        <w:t>〔</w:t>
      </w:r>
      <w:r>
        <w:rPr>
          <w:rFonts w:hint="eastAsia" w:ascii="仿宋_GB2312" w:hAnsi="仿宋_GB2312" w:eastAsia="仿宋_GB2312"/>
          <w:bCs/>
          <w:color w:val="auto"/>
          <w:kern w:val="0"/>
          <w:sz w:val="32"/>
          <w:szCs w:val="32"/>
        </w:rPr>
        <w:t>2009</w:t>
      </w:r>
      <w:r>
        <w:rPr>
          <w:rFonts w:hint="eastAsia" w:ascii="宋体" w:hAnsi="宋体" w:eastAsia="宋体" w:cs="宋体"/>
          <w:bCs/>
          <w:color w:val="auto"/>
          <w:kern w:val="0"/>
          <w:sz w:val="32"/>
          <w:szCs w:val="32"/>
        </w:rPr>
        <w:t>〕</w:t>
      </w:r>
      <w:r>
        <w:rPr>
          <w:rFonts w:hint="eastAsia" w:ascii="仿宋_GB2312" w:hAnsi="仿宋_GB2312" w:eastAsia="仿宋_GB2312"/>
          <w:bCs/>
          <w:color w:val="auto"/>
          <w:kern w:val="0"/>
          <w:sz w:val="32"/>
          <w:szCs w:val="32"/>
        </w:rPr>
        <w:t xml:space="preserve">221号）      </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right="0" w:rightChars="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bCs/>
          <w:color w:val="auto"/>
          <w:kern w:val="0"/>
          <w:sz w:val="32"/>
          <w:szCs w:val="32"/>
          <w:lang w:val="en-US" w:eastAsia="zh-CN"/>
        </w:rPr>
        <w:t xml:space="preserve">    </w:t>
      </w:r>
      <w:r>
        <w:rPr>
          <w:rFonts w:hint="eastAsia" w:ascii="仿宋_GB2312" w:hAnsi="仿宋_GB2312" w:eastAsia="仿宋_GB2312"/>
          <w:bCs/>
          <w:color w:val="auto"/>
          <w:kern w:val="0"/>
          <w:sz w:val="32"/>
          <w:szCs w:val="32"/>
        </w:rPr>
        <w:t>③《关于农村独女户、二女户女儿在参加事业单位            招聘时给予加分的通知》（莆政办</w:t>
      </w:r>
      <w:r>
        <w:rPr>
          <w:rFonts w:hint="eastAsia" w:ascii="宋体" w:hAnsi="宋体" w:eastAsia="宋体" w:cs="宋体"/>
          <w:bCs/>
          <w:color w:val="auto"/>
          <w:kern w:val="0"/>
          <w:sz w:val="32"/>
          <w:szCs w:val="32"/>
        </w:rPr>
        <w:t>〔</w:t>
      </w:r>
      <w:r>
        <w:rPr>
          <w:rFonts w:hint="eastAsia" w:ascii="仿宋_GB2312" w:hAnsi="仿宋_GB2312" w:eastAsia="仿宋_GB2312"/>
          <w:bCs/>
          <w:color w:val="auto"/>
          <w:kern w:val="0"/>
          <w:sz w:val="32"/>
          <w:szCs w:val="32"/>
        </w:rPr>
        <w:t>2012</w:t>
      </w:r>
      <w:r>
        <w:rPr>
          <w:rFonts w:hint="eastAsia" w:ascii="宋体" w:hAnsi="宋体" w:eastAsia="宋体" w:cs="宋体"/>
          <w:bCs/>
          <w:color w:val="auto"/>
          <w:kern w:val="0"/>
          <w:sz w:val="32"/>
          <w:szCs w:val="32"/>
        </w:rPr>
        <w:t>〕</w:t>
      </w:r>
      <w:r>
        <w:rPr>
          <w:rFonts w:hint="eastAsia" w:ascii="仿宋_GB2312" w:hAnsi="仿宋_GB2312" w:eastAsia="仿宋_GB2312"/>
          <w:bCs/>
          <w:color w:val="auto"/>
          <w:kern w:val="0"/>
          <w:sz w:val="32"/>
          <w:szCs w:val="32"/>
        </w:rPr>
        <w:t>225号）</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cs="仿宋_GB2312"/>
          <w:bCs/>
          <w:color w:val="auto"/>
          <w:kern w:val="0"/>
          <w:sz w:val="32"/>
          <w:szCs w:val="32"/>
        </w:rPr>
        <w:t>④</w:t>
      </w:r>
      <w:r>
        <w:rPr>
          <w:rFonts w:hint="eastAsia" w:ascii="仿宋_GB2312" w:hAnsi="仿宋_GB2312" w:eastAsia="仿宋_GB2312"/>
          <w:bCs/>
          <w:color w:val="auto"/>
          <w:kern w:val="0"/>
          <w:sz w:val="32"/>
          <w:szCs w:val="32"/>
        </w:rPr>
        <w:t>《关于进一步做好引进人才家属子女就业工作的             通知》（莆委办</w:t>
      </w:r>
      <w:r>
        <w:rPr>
          <w:rFonts w:hint="eastAsia" w:ascii="宋体" w:hAnsi="宋体" w:eastAsia="宋体" w:cs="宋体"/>
          <w:bCs/>
          <w:color w:val="auto"/>
          <w:kern w:val="0"/>
          <w:sz w:val="32"/>
          <w:szCs w:val="32"/>
        </w:rPr>
        <w:t>〔</w:t>
      </w:r>
      <w:r>
        <w:rPr>
          <w:rFonts w:hint="eastAsia" w:ascii="仿宋_GB2312" w:hAnsi="仿宋_GB2312" w:eastAsia="仿宋_GB2312"/>
          <w:bCs/>
          <w:color w:val="auto"/>
          <w:kern w:val="0"/>
          <w:sz w:val="32"/>
          <w:szCs w:val="32"/>
        </w:rPr>
        <w:t>2010</w:t>
      </w:r>
      <w:r>
        <w:rPr>
          <w:rFonts w:hint="eastAsia" w:ascii="宋体" w:hAnsi="宋体" w:eastAsia="宋体" w:cs="宋体"/>
          <w:bCs/>
          <w:color w:val="auto"/>
          <w:kern w:val="0"/>
          <w:sz w:val="32"/>
          <w:szCs w:val="32"/>
        </w:rPr>
        <w:t>〕</w:t>
      </w:r>
      <w:r>
        <w:rPr>
          <w:rFonts w:hint="eastAsia" w:ascii="仿宋_GB2312" w:hAnsi="仿宋_GB2312" w:eastAsia="仿宋_GB2312"/>
          <w:bCs/>
          <w:color w:val="auto"/>
          <w:kern w:val="0"/>
          <w:sz w:val="32"/>
          <w:szCs w:val="32"/>
        </w:rPr>
        <w:t>64号）</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3840" w:firstLineChars="120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bCs/>
          <w:color w:val="auto"/>
          <w:kern w:val="0"/>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3840" w:firstLineChars="1200"/>
        <w:jc w:val="both"/>
        <w:textAlignment w:val="auto"/>
        <w:rPr>
          <w:rFonts w:hint="eastAsia" w:ascii="仿宋_GB2312" w:hAnsi="仿宋_GB2312" w:eastAsia="仿宋_GB2312"/>
          <w:bCs/>
          <w:color w:val="auto"/>
          <w:kern w:val="0"/>
          <w:sz w:val="32"/>
          <w:szCs w:val="32"/>
        </w:rPr>
      </w:pPr>
      <w:r>
        <w:rPr>
          <w:rFonts w:hint="eastAsia" w:ascii="仿宋_GB2312" w:hAnsi="仿宋_GB2312" w:eastAsia="仿宋_GB2312"/>
          <w:bCs/>
          <w:color w:val="auto"/>
          <w:kern w:val="0"/>
          <w:sz w:val="32"/>
          <w:szCs w:val="32"/>
        </w:rPr>
        <w:t xml:space="preserve">  莆田市人力资源和社会保障局</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pPr>
      <w:r>
        <w:rPr>
          <w:rFonts w:hint="eastAsia" w:ascii="仿宋_GB2312" w:hAnsi="仿宋_GB2312" w:eastAsia="仿宋_GB2312"/>
          <w:bCs/>
          <w:color w:val="auto"/>
          <w:kern w:val="0"/>
          <w:sz w:val="32"/>
          <w:szCs w:val="32"/>
        </w:rPr>
        <w:t xml:space="preserve">                            </w:t>
      </w:r>
      <w:r>
        <w:rPr>
          <w:rFonts w:hint="eastAsia" w:ascii="仿宋_GB2312" w:hAnsi="仿宋_GB2312" w:eastAsia="仿宋_GB2312"/>
          <w:bCs/>
          <w:color w:val="auto"/>
          <w:kern w:val="0"/>
          <w:sz w:val="32"/>
          <w:szCs w:val="32"/>
          <w:lang w:eastAsia="zh-CN"/>
        </w:rPr>
        <w:t>202</w:t>
      </w:r>
      <w:r>
        <w:rPr>
          <w:rFonts w:hint="eastAsia" w:ascii="仿宋_GB2312" w:hAnsi="仿宋_GB2312" w:eastAsia="仿宋_GB2312"/>
          <w:bCs/>
          <w:color w:val="auto"/>
          <w:kern w:val="0"/>
          <w:sz w:val="32"/>
          <w:szCs w:val="32"/>
          <w:lang w:val="en-US" w:eastAsia="zh-CN"/>
        </w:rPr>
        <w:t>2</w:t>
      </w:r>
      <w:r>
        <w:rPr>
          <w:rFonts w:hint="eastAsia" w:ascii="仿宋_GB2312" w:hAnsi="仿宋_GB2312" w:eastAsia="仿宋_GB2312"/>
          <w:bCs/>
          <w:color w:val="auto"/>
          <w:kern w:val="0"/>
          <w:sz w:val="32"/>
          <w:szCs w:val="32"/>
          <w:lang w:eastAsia="zh-CN"/>
        </w:rPr>
        <w:t>年</w:t>
      </w:r>
      <w:r>
        <w:rPr>
          <w:rFonts w:hint="eastAsia" w:ascii="仿宋_GB2312" w:hAnsi="仿宋_GB2312" w:eastAsia="仿宋_GB2312"/>
          <w:bCs/>
          <w:color w:val="auto"/>
          <w:kern w:val="0"/>
          <w:sz w:val="32"/>
          <w:szCs w:val="32"/>
          <w:lang w:val="en-US" w:eastAsia="zh-CN"/>
        </w:rPr>
        <w:t>4</w:t>
      </w:r>
      <w:r>
        <w:rPr>
          <w:rFonts w:hint="eastAsia" w:ascii="仿宋_GB2312" w:hAnsi="仿宋_GB2312" w:eastAsia="仿宋_GB2312"/>
          <w:bCs/>
          <w:color w:val="auto"/>
          <w:kern w:val="0"/>
          <w:sz w:val="32"/>
          <w:szCs w:val="32"/>
        </w:rPr>
        <w:t>月</w:t>
      </w:r>
      <w:r>
        <w:rPr>
          <w:rFonts w:hint="eastAsia" w:ascii="仿宋_GB2312" w:hAnsi="仿宋_GB2312" w:eastAsia="仿宋_GB2312"/>
          <w:bCs/>
          <w:color w:val="auto"/>
          <w:kern w:val="0"/>
          <w:sz w:val="32"/>
          <w:szCs w:val="32"/>
          <w:lang w:val="en-US" w:eastAsia="zh-CN"/>
        </w:rPr>
        <w:t>1</w:t>
      </w:r>
      <w:r>
        <w:rPr>
          <w:rFonts w:hint="eastAsia" w:ascii="仿宋_GB2312" w:hAnsi="仿宋_GB2312" w:eastAsia="仿宋_GB2312"/>
          <w:bCs/>
          <w:color w:val="auto"/>
          <w:kern w:val="0"/>
          <w:sz w:val="32"/>
          <w:szCs w:val="32"/>
        </w:rPr>
        <w:t>日</w:t>
      </w:r>
    </w:p>
    <w:sectPr>
      <w:pgSz w:w="11906" w:h="16838"/>
      <w:pgMar w:top="1701"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82D16"/>
    <w:multiLevelType w:val="singleLevel"/>
    <w:tmpl w:val="2CB82D16"/>
    <w:lvl w:ilvl="0" w:tentative="0">
      <w:start w:val="1"/>
      <w:numFmt w:val="chineseCounting"/>
      <w:suff w:val="nothing"/>
      <w:lvlText w:val="（%1）"/>
      <w:lvlJc w:val="left"/>
      <w:rPr>
        <w:rFonts w:hint="eastAsia"/>
      </w:rPr>
    </w:lvl>
  </w:abstractNum>
  <w:abstractNum w:abstractNumId="1">
    <w:nsid w:val="551BACFC"/>
    <w:multiLevelType w:val="singleLevel"/>
    <w:tmpl w:val="551BACFC"/>
    <w:lvl w:ilvl="0" w:tentative="0">
      <w:start w:val="1"/>
      <w:numFmt w:val="chineseCounting"/>
      <w:suff w:val="nothing"/>
      <w:lvlText w:val="（%1）"/>
      <w:lvlJc w:val="left"/>
    </w:lvl>
  </w:abstractNum>
  <w:abstractNum w:abstractNumId="2">
    <w:nsid w:val="551BAD45"/>
    <w:multiLevelType w:val="singleLevel"/>
    <w:tmpl w:val="551BAD45"/>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77C15"/>
    <w:rsid w:val="003E71B3"/>
    <w:rsid w:val="00D46EFF"/>
    <w:rsid w:val="017E413D"/>
    <w:rsid w:val="025C3F78"/>
    <w:rsid w:val="02B57F25"/>
    <w:rsid w:val="033F40CD"/>
    <w:rsid w:val="07F77659"/>
    <w:rsid w:val="080A4C58"/>
    <w:rsid w:val="0EFF14EB"/>
    <w:rsid w:val="0F0E4E41"/>
    <w:rsid w:val="0F804E5A"/>
    <w:rsid w:val="13115D3D"/>
    <w:rsid w:val="13435780"/>
    <w:rsid w:val="148254C9"/>
    <w:rsid w:val="16762A68"/>
    <w:rsid w:val="17953BD5"/>
    <w:rsid w:val="18C92C9C"/>
    <w:rsid w:val="19FEA545"/>
    <w:rsid w:val="1A3A19FD"/>
    <w:rsid w:val="1AE90790"/>
    <w:rsid w:val="1BB71BC9"/>
    <w:rsid w:val="1C1B3434"/>
    <w:rsid w:val="1DFF5768"/>
    <w:rsid w:val="1F522F4F"/>
    <w:rsid w:val="1F6F75FF"/>
    <w:rsid w:val="1FF77C15"/>
    <w:rsid w:val="1FFF06D1"/>
    <w:rsid w:val="20A74F6A"/>
    <w:rsid w:val="20AD03CC"/>
    <w:rsid w:val="219DFB1C"/>
    <w:rsid w:val="22DFA516"/>
    <w:rsid w:val="24BD2FED"/>
    <w:rsid w:val="25F329AB"/>
    <w:rsid w:val="266D4394"/>
    <w:rsid w:val="267D2DEE"/>
    <w:rsid w:val="271E3C56"/>
    <w:rsid w:val="281865E7"/>
    <w:rsid w:val="28720655"/>
    <w:rsid w:val="2AFF0805"/>
    <w:rsid w:val="2B423D66"/>
    <w:rsid w:val="2C0B151A"/>
    <w:rsid w:val="2C871B17"/>
    <w:rsid w:val="2DCF3557"/>
    <w:rsid w:val="2E0E6DB4"/>
    <w:rsid w:val="2E4D3C2F"/>
    <w:rsid w:val="2FA790F8"/>
    <w:rsid w:val="301D6FCF"/>
    <w:rsid w:val="318405CE"/>
    <w:rsid w:val="322D76A7"/>
    <w:rsid w:val="329FE9EF"/>
    <w:rsid w:val="33813F16"/>
    <w:rsid w:val="33FB0FA2"/>
    <w:rsid w:val="349803D5"/>
    <w:rsid w:val="34DD8E9C"/>
    <w:rsid w:val="370520C0"/>
    <w:rsid w:val="37FF106D"/>
    <w:rsid w:val="388A5868"/>
    <w:rsid w:val="39FD64EC"/>
    <w:rsid w:val="3A350B67"/>
    <w:rsid w:val="3B801275"/>
    <w:rsid w:val="3B94157F"/>
    <w:rsid w:val="3CFB0A8C"/>
    <w:rsid w:val="3D4955DB"/>
    <w:rsid w:val="3D8E6756"/>
    <w:rsid w:val="3DB12EEE"/>
    <w:rsid w:val="3E774A83"/>
    <w:rsid w:val="3F3972DF"/>
    <w:rsid w:val="3F57C285"/>
    <w:rsid w:val="3FC723BC"/>
    <w:rsid w:val="3FE98218"/>
    <w:rsid w:val="3FF61639"/>
    <w:rsid w:val="3FFB45CD"/>
    <w:rsid w:val="43F61E49"/>
    <w:rsid w:val="447C35DB"/>
    <w:rsid w:val="44E24255"/>
    <w:rsid w:val="45572F22"/>
    <w:rsid w:val="45850C02"/>
    <w:rsid w:val="45EC0A96"/>
    <w:rsid w:val="462700B1"/>
    <w:rsid w:val="479C1A79"/>
    <w:rsid w:val="48517A7A"/>
    <w:rsid w:val="48D838F9"/>
    <w:rsid w:val="49917571"/>
    <w:rsid w:val="4B4E7652"/>
    <w:rsid w:val="4B5A093F"/>
    <w:rsid w:val="4C3F1E74"/>
    <w:rsid w:val="4C5E1FFC"/>
    <w:rsid w:val="4CE6339D"/>
    <w:rsid w:val="4DBA027B"/>
    <w:rsid w:val="4DC0034B"/>
    <w:rsid w:val="4E0D6D35"/>
    <w:rsid w:val="4F186EC8"/>
    <w:rsid w:val="4FE54A6E"/>
    <w:rsid w:val="4FEE2275"/>
    <w:rsid w:val="500C3938"/>
    <w:rsid w:val="51205D7E"/>
    <w:rsid w:val="53003789"/>
    <w:rsid w:val="53FC2BBB"/>
    <w:rsid w:val="557D6652"/>
    <w:rsid w:val="55FD350E"/>
    <w:rsid w:val="56BE4C0A"/>
    <w:rsid w:val="56EB0967"/>
    <w:rsid w:val="57530B14"/>
    <w:rsid w:val="57B6705A"/>
    <w:rsid w:val="57DBFA86"/>
    <w:rsid w:val="57E45CE4"/>
    <w:rsid w:val="587A25AD"/>
    <w:rsid w:val="58963A4F"/>
    <w:rsid w:val="58AE1527"/>
    <w:rsid w:val="594A0364"/>
    <w:rsid w:val="5BEE7E7B"/>
    <w:rsid w:val="5CDE16B2"/>
    <w:rsid w:val="5E474D8B"/>
    <w:rsid w:val="5EBAF719"/>
    <w:rsid w:val="5EDF5FDD"/>
    <w:rsid w:val="5F778020"/>
    <w:rsid w:val="5FC9623B"/>
    <w:rsid w:val="5FEE4879"/>
    <w:rsid w:val="5FF76D49"/>
    <w:rsid w:val="5FFFAE85"/>
    <w:rsid w:val="62772083"/>
    <w:rsid w:val="62D126F1"/>
    <w:rsid w:val="63FA6ED2"/>
    <w:rsid w:val="64FE20E7"/>
    <w:rsid w:val="67124C94"/>
    <w:rsid w:val="687C21D9"/>
    <w:rsid w:val="69303F29"/>
    <w:rsid w:val="69606C17"/>
    <w:rsid w:val="6A300BA7"/>
    <w:rsid w:val="6ADFFEEC"/>
    <w:rsid w:val="6AFE4EFE"/>
    <w:rsid w:val="6B780C0E"/>
    <w:rsid w:val="6CF52B16"/>
    <w:rsid w:val="6DBE1C4F"/>
    <w:rsid w:val="6FEF8003"/>
    <w:rsid w:val="6FFDFB9B"/>
    <w:rsid w:val="71425734"/>
    <w:rsid w:val="71E234B2"/>
    <w:rsid w:val="74D20E24"/>
    <w:rsid w:val="755703AC"/>
    <w:rsid w:val="756A1771"/>
    <w:rsid w:val="76110581"/>
    <w:rsid w:val="76F92125"/>
    <w:rsid w:val="77054CCA"/>
    <w:rsid w:val="77FD128F"/>
    <w:rsid w:val="77FD44D3"/>
    <w:rsid w:val="78DC7AD7"/>
    <w:rsid w:val="793E043F"/>
    <w:rsid w:val="795E2FB0"/>
    <w:rsid w:val="79835CAF"/>
    <w:rsid w:val="7A781DB9"/>
    <w:rsid w:val="7AF2572E"/>
    <w:rsid w:val="7B392873"/>
    <w:rsid w:val="7BA36835"/>
    <w:rsid w:val="7BBF4984"/>
    <w:rsid w:val="7BCD5DE5"/>
    <w:rsid w:val="7BE98298"/>
    <w:rsid w:val="7C124914"/>
    <w:rsid w:val="7C7703D2"/>
    <w:rsid w:val="7C800BEA"/>
    <w:rsid w:val="7CFA0807"/>
    <w:rsid w:val="7D3F8760"/>
    <w:rsid w:val="7DAFCF1B"/>
    <w:rsid w:val="7DB73E62"/>
    <w:rsid w:val="7DFC9C61"/>
    <w:rsid w:val="7EEFDF1A"/>
    <w:rsid w:val="7FF8255E"/>
    <w:rsid w:val="7FFE0735"/>
    <w:rsid w:val="84FFAE75"/>
    <w:rsid w:val="95FDAF05"/>
    <w:rsid w:val="9CFBE645"/>
    <w:rsid w:val="9DD1D34D"/>
    <w:rsid w:val="AEC74AED"/>
    <w:rsid w:val="B7FD0DB9"/>
    <w:rsid w:val="BB7E4080"/>
    <w:rsid w:val="D7D6BC2A"/>
    <w:rsid w:val="DBB7BB1F"/>
    <w:rsid w:val="DF63E58D"/>
    <w:rsid w:val="E1FE46C5"/>
    <w:rsid w:val="E7FE19F2"/>
    <w:rsid w:val="EBFC51FB"/>
    <w:rsid w:val="EDD77E3F"/>
    <w:rsid w:val="EEFB82EF"/>
    <w:rsid w:val="EFFF6B9C"/>
    <w:rsid w:val="F2DFF914"/>
    <w:rsid w:val="F5F32208"/>
    <w:rsid w:val="F7F62806"/>
    <w:rsid w:val="F9765FDF"/>
    <w:rsid w:val="FA2E8877"/>
    <w:rsid w:val="FA3BF55A"/>
    <w:rsid w:val="FBFFC64D"/>
    <w:rsid w:val="FD7BD450"/>
    <w:rsid w:val="FDA85B3C"/>
    <w:rsid w:val="FE7D9CA9"/>
    <w:rsid w:val="FEA0AD00"/>
    <w:rsid w:val="FEEB8BC3"/>
    <w:rsid w:val="FF323C32"/>
    <w:rsid w:val="FF3F18F9"/>
    <w:rsid w:val="FF7F144B"/>
    <w:rsid w:val="FF7F5B80"/>
    <w:rsid w:val="FF963721"/>
    <w:rsid w:val="FFBFE0D3"/>
    <w:rsid w:val="FFCFE76B"/>
    <w:rsid w:val="FFFFA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rPr>
      <w:sz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1"/>
    <w:basedOn w:val="1"/>
    <w:link w:val="5"/>
    <w:qFormat/>
    <w:uiPriority w:val="0"/>
    <w:pPr>
      <w:tabs>
        <w:tab w:val="left" w:pos="0"/>
      </w:tabs>
      <w:spacing w:line="360" w:lineRule="auto"/>
    </w:pPr>
    <w:rPr>
      <w:sz w:val="24"/>
    </w:rPr>
  </w:style>
  <w:style w:type="character" w:styleId="7">
    <w:name w:val="page number"/>
    <w:basedOn w:val="5"/>
    <w:qFormat/>
    <w:uiPriority w:val="0"/>
  </w:style>
  <w:style w:type="character" w:styleId="8">
    <w:name w:val="FollowedHyperlink"/>
    <w:basedOn w:val="5"/>
    <w:qFormat/>
    <w:uiPriority w:val="0"/>
    <w:rPr>
      <w:color w:val="064FBC"/>
      <w:u w:val="none"/>
    </w:rPr>
  </w:style>
  <w:style w:type="character" w:styleId="9">
    <w:name w:val="Hyperlink"/>
    <w:basedOn w:val="5"/>
    <w:qFormat/>
    <w:uiPriority w:val="0"/>
    <w:rPr>
      <w:color w:val="064FBC"/>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2020-09-29T18:18:00Z</dcterms:created>
  <dc:creator>lin110401</dc:creator>
  <cp:lastModifiedBy>凌小石</cp:lastModifiedBy>
  <cp:lastPrinted>2022-04-01T23:20:00Z</cp:lastPrinted>
  <dcterms:modified xsi:type="dcterms:W3CDTF">2022-04-01T16:45:57Z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0DB96989B0284659B2EFCCA57D32A261</vt:lpwstr>
  </property>
</Properties>
</file>