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贵州省2023年人事考试（公务员考试）新型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国家、省关于新型冠状病毒感染的最新疫情防控要求，参加我省2023年人事考试（公务员考试）的考生须知晓并遵守以下规定：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考试期间，除核验身份时，考生须全程规范佩戴医用外科口罩或以上级别口罩，其中阳性或体温异常人员须全程佩戴N95/KN95口罩。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若考生在考试过程中出现异常症状影响他人考试的，须服从考点调整考场等有关安排。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4017"/>
    <w:rsid w:val="05D15A8D"/>
    <w:rsid w:val="0C047854"/>
    <w:rsid w:val="1E2D713E"/>
    <w:rsid w:val="20AA1A41"/>
    <w:rsid w:val="267E2196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2023-01-28T09:52:34Z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E01953EC63684CB09E977B876559B174</vt:lpwstr>
  </property>
</Properties>
</file>