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诸暨市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eastAsia="zh-CN"/>
        </w:rPr>
        <w:t>民政局编外用工招聘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报名表</w:t>
      </w:r>
    </w:p>
    <w:p>
      <w:pPr>
        <w:spacing w:line="700" w:lineRule="exact"/>
        <w:ind w:leftChars="10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报考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岗位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婚姻登记员</w:t>
      </w:r>
      <w:r>
        <w:rPr>
          <w:rFonts w:hint="eastAsia" w:ascii="宋体" w:hAnsi="宋体" w:cs="宋体"/>
          <w:b/>
          <w:color w:val="000000"/>
          <w:sz w:val="30"/>
          <w:szCs w:val="30"/>
          <w:lang w:eastAsia="zh-CN"/>
        </w:rPr>
        <w:t>（普通辅助岗）</w:t>
      </w:r>
    </w:p>
    <w:tbl>
      <w:tblPr>
        <w:tblStyle w:val="4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09"/>
        <w:gridCol w:w="511"/>
        <w:gridCol w:w="588"/>
        <w:gridCol w:w="207"/>
        <w:gridCol w:w="798"/>
        <w:gridCol w:w="1005"/>
        <w:gridCol w:w="1077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周岁）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是否退役军人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现居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5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社会工作者职业资格证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级别及管理号</w:t>
            </w:r>
          </w:p>
        </w:tc>
        <w:tc>
          <w:tcPr>
            <w:tcW w:w="53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（从高中填起，前后时间连续）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89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上述填写内容和提供的相关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真实，符合公告的条件。如有弄虚作假，本人自愿放弃录用资格并承担相应责任。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</w:pPr>
      <w:r>
        <w:rPr>
          <w:rFonts w:hint="eastAsia" w:ascii="楷体" w:hAnsi="楷体" w:eastAsia="楷体" w:cs="楷体"/>
          <w:b/>
          <w:color w:val="000000"/>
          <w:sz w:val="22"/>
          <w:szCs w:val="22"/>
        </w:rPr>
        <w:t>注：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此表请自行下载，如实填写，由本人于报名时连同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身份证、户口簿、毕业证以及可加分证书原件、复印件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一并上交。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诸暨市民政局：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日加入中国共产党，现为我党支部正式党员。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所属党组织（盖章）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党组织联系人及电话：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WIyN2VjZmJmY2M5MmMxOTI5NmNkYjUyNGQ0NDQifQ=="/>
  </w:docVars>
  <w:rsids>
    <w:rsidRoot w:val="18F01161"/>
    <w:rsid w:val="18F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2023-01-29T08:18:00Z</dcterms:created>
  <dc:creator>卢丽婷</dc:creator>
  <cp:lastModifiedBy>卢丽婷</cp:lastModifiedBy>
  <dcterms:modified xsi:type="dcterms:W3CDTF">2023-01-29T08:18:20Z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0ACC3961EF8642968134AE8B66040BDF</vt:lpwstr>
  </property>
</Properties>
</file>