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6"/>
          <w:szCs w:val="36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南昌市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2022届优秀大学毕业生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八、体检医师可根据实际需要，增加必要的相应检查、检验项目。在体检项目检查完毕后，主检医师认为还需要做进一步检查方能做出判断的，由体检实施机关安排参加体检人员按有关规定进行进一步检查。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九、对于弄虚作假，或者隐瞒真实情况，致使体检结果失实的参加体检人员，将不予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引进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或取消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引进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参加体检人员对非当日、非当场复检的体检项目结果有疑问时，可以在接到体检结论通知之日起7日内，向体检实施机关提交复检申请，体检实施机关应尽快安排参加体检人员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　　本人已详细阅读以上条款，清楚了南昌市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eastAsia="zh-CN"/>
        </w:rPr>
        <w:t>公开引进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2022届优秀大学毕业生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80" w:firstLineChars="3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受检者签字：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　　　     　       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6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ODk0MTI3NjkzY2NiYWMxOWYxNGIzZDAwMDliOTUifQ=="/>
  </w:docVars>
  <w:rsids>
    <w:rsidRoot w:val="0BC7575C"/>
    <w:rsid w:val="058C25E7"/>
    <w:rsid w:val="09A339CE"/>
    <w:rsid w:val="0BC7575C"/>
    <w:rsid w:val="2E3F3416"/>
    <w:rsid w:val="3528686C"/>
    <w:rsid w:val="4177481D"/>
    <w:rsid w:val="44C36444"/>
    <w:rsid w:val="5FA647F3"/>
    <w:rsid w:val="6A2A593C"/>
    <w:rsid w:val="79591746"/>
    <w:rsid w:val="799F4C84"/>
    <w:rsid w:val="7C3A6597"/>
    <w:rsid w:val="EBF7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2023-01-28T12:29:00Z</dcterms:created>
  <dc:creator>Administrator</dc:creator>
  <cp:lastModifiedBy>星辰</cp:lastModifiedBy>
  <dcterms:modified xsi:type="dcterms:W3CDTF">2023-01-28T20:40:14Z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444F47D80F684F9EB9553EA0DC48BA3B</vt:lpwstr>
  </property>
</Properties>
</file>