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8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8"/>
        </w:rPr>
        <w:t>川汇区公开招聘社区工作者体检须知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/>
          <w:sz w:val="40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一、体检标准</w:t>
      </w:r>
      <w:bookmarkStart w:id="0" w:name="_GoBack"/>
      <w:bookmarkEnd w:id="0"/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按照《公务员录用体检通用标准》（试行）进行体检。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二、体检须知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1、体检考生不能穿戴有明显标识的服装，携带的手机必须交工作人员保管，否则，一经发现按违纪处理，取消体检资格。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2、体检考生要遵守纪律，听从指挥、服从管理，在统一时间内统一行动，不得擅自走动，大声喧哗，扰乱秩序。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3、严禁弄虚作假、冒名顶替，否则，一经发现，取消体检资格。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4、体检前一天请注意休息，勿熬夜，不要饮酒，避免剧烈运动。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5、体检当天需进行采血、B超等检查，请在受检前禁食8—12小时。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6、女性受检者月经期间请勿做妇科及尿液检查，待经期完毕后再补检；怀孕或可能已受孕者，事先告知医护人员，勿做X光检查。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7、请配合医生认真检查所有项目，勿漏检。若自动放弃某一检查项目，将会影响对您的录用。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8、体检医师可根据实际需要，增加必要的相应检查、检验项目。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9、体检考生如对身高、体重、视力、血压等可当场给出体检结果的项目有异议的，可申请当场复检，复检后仍有异议的，由体检监督指导小组裁定。体检考生对其他体检项目有异议的，要在接到体检结论通知起7日内以书面形式提出复检申请，由体检监督指导小组组织复检。复检只能进行一次，体检结果以复检结论为准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10、体检收费标准按医院体检项目标准规定执行，费用自理。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GQ1MjRmZWM5NzgzMGU3YzExOTMwMmRjNzRlZmIifQ=="/>
  </w:docVars>
  <w:rsids>
    <w:rsidRoot w:val="007808D1"/>
    <w:rsid w:val="00443E97"/>
    <w:rsid w:val="007808D1"/>
    <w:rsid w:val="007B0270"/>
    <w:rsid w:val="009D68A0"/>
    <w:rsid w:val="380B0618"/>
    <w:rsid w:val="487B696E"/>
    <w:rsid w:val="4C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544</Words>
  <Characters>546</Characters>
  <Lines>6</Lines>
  <Paragraphs>1</Paragraphs>
  <TotalTime>25</TotalTime>
  <ScaleCrop>false</ScaleCrop>
  <LinksUpToDate>false</LinksUpToDate>
  <CharactersWithSpaces>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2023-01-28T08:08:00Z</dcterms:created>
  <dc:creator>微软用户</dc:creator>
  <cp:lastModifiedBy>Ncc</cp:lastModifiedBy>
  <dcterms:modified xsi:type="dcterms:W3CDTF">2023-01-28T09:13:57Z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9C31B056DA7D4058A0CEB14A908F31C8</vt:lpwstr>
  </property>
</Properties>
</file>