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spacing w:line="500" w:lineRule="exact"/>
        <w:ind w:right="64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instrText xml:space="preserve"> HYPERLINK "http://www.hezedj.gov.cn/module/download/downfile.jsp?classid=0&amp;filename=db470b4c710f41b2b9f4219fbba324d0.xlsx"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菏泽市妇幼保健院公开引才招聘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岗位一览表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fldChar w:fldCharType="end"/>
      </w:r>
    </w:p>
    <w:p>
      <w:pPr>
        <w:spacing w:line="500" w:lineRule="exact"/>
        <w:ind w:right="64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2"/>
        <w:tblW w:w="104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423"/>
        <w:gridCol w:w="1832"/>
        <w:gridCol w:w="2346"/>
        <w:gridCol w:w="757"/>
        <w:gridCol w:w="1129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公开招聘岗位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学历学位要求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岗位类别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临床医学、皮肤病与性病学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高级职称资格证从事专业为皮肤与性病学或整形外科学，副高级以上职称，年龄不超过50周岁；具有正高级职称者，年龄可适当放宽。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高级岗位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0530-5538065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硕士研究生不超过35周岁。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研究生岗位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0530-5538065</w:t>
            </w:r>
          </w:p>
        </w:tc>
      </w:tr>
    </w:tbl>
    <w:p>
      <w:pPr>
        <w:spacing w:line="500" w:lineRule="exact"/>
        <w:ind w:right="641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right="641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right="641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OTc1OWQzYTYxNTk0NWExOGQ2MDllN2EwM2VlZWEifQ=="/>
  </w:docVars>
  <w:rsids>
    <w:rsidRoot w:val="5AFC349C"/>
    <w:rsid w:val="20F001BA"/>
    <w:rsid w:val="5A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206</Characters>
  <Lines>0</Lines>
  <Paragraphs>0</Paragraphs>
  <TotalTime>0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2023-01-19T09:56:00Z</dcterms:created>
  <dc:creator>ャ可シ樂︶ㄣ</dc:creator>
  <cp:lastModifiedBy>ャ可シ樂︶ㄣ</cp:lastModifiedBy>
  <dcterms:modified xsi:type="dcterms:W3CDTF">2023-01-19T09:59:03Z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247B5330C8D64AB1BB00E0FC6D2167D4</vt:lpwstr>
  </property>
</Properties>
</file>