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年乐清市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交通水利投资集团有限公司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公开招考工作人员岗位一览表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4"/>
        <w:tblpPr w:leftFromText="180" w:rightFromText="180" w:vertAnchor="text" w:tblpX="-354" w:tblpY="1"/>
        <w:tblOverlap w:val="never"/>
        <w:tblW w:w="14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1189"/>
        <w:gridCol w:w="662"/>
        <w:gridCol w:w="582"/>
        <w:gridCol w:w="637"/>
        <w:gridCol w:w="638"/>
        <w:gridCol w:w="597"/>
        <w:gridCol w:w="1390"/>
        <w:gridCol w:w="920"/>
        <w:gridCol w:w="806"/>
        <w:gridCol w:w="1687"/>
        <w:gridCol w:w="1068"/>
        <w:gridCol w:w="694"/>
        <w:gridCol w:w="1271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748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主管部门（盖章）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招聘单位名称(全称)</w:t>
            </w:r>
          </w:p>
        </w:tc>
        <w:tc>
          <w:tcPr>
            <w:tcW w:w="662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经费形式</w:t>
            </w:r>
          </w:p>
        </w:tc>
        <w:tc>
          <w:tcPr>
            <w:tcW w:w="2454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招聘计划</w:t>
            </w:r>
          </w:p>
        </w:tc>
        <w:tc>
          <w:tcPr>
            <w:tcW w:w="7836" w:type="dxa"/>
            <w:gridSpan w:val="7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资 格 条 件</w:t>
            </w:r>
          </w:p>
        </w:tc>
        <w:tc>
          <w:tcPr>
            <w:tcW w:w="1034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咨询</w:t>
            </w:r>
          </w:p>
          <w:p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岗位代码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岗位</w:t>
            </w:r>
          </w:p>
          <w:p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岗位</w:t>
            </w:r>
          </w:p>
          <w:p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597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招聘数量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专业技术资格或职业资格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年龄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户籍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其他条件</w:t>
            </w:r>
          </w:p>
        </w:tc>
        <w:tc>
          <w:tcPr>
            <w:tcW w:w="103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748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乐清市交通水利投资集团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乐清市交通水利投资集团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国有企业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01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w w:val="90"/>
                <w:sz w:val="20"/>
                <w:szCs w:val="20"/>
                <w:lang w:val="en-US" w:eastAsia="zh-CN"/>
              </w:rPr>
              <w:t>财务、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会计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120203K会计学、120204财务管理、120207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审计学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普通高等院校本科及以上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学士学位及以上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中级或中级以上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会计师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198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年1月1日及以后出生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乐清市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0577-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61616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1748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乐清市交通水利投资集团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1189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2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国有企业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02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水利工程管理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081101水利水电工程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普通高等院校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学士学位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198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年1月1日及以后出生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乐清市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中级或中级以上工程师（水利水电类专业）学历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可放宽至大专</w:t>
            </w:r>
          </w:p>
        </w:tc>
        <w:tc>
          <w:tcPr>
            <w:tcW w:w="1034" w:type="dxa"/>
            <w:vAlign w:val="center"/>
          </w:tcPr>
          <w:tbl>
            <w:tblPr>
              <w:tblStyle w:val="4"/>
              <w:tblpPr w:leftFromText="180" w:rightFromText="180" w:vertAnchor="text" w:tblpX="-354" w:tblpY="1"/>
              <w:tblOverlap w:val="never"/>
              <w:tblW w:w="14923" w:type="dxa"/>
              <w:tblInd w:w="0" w:type="dxa"/>
              <w:tblBorders>
                <w:top w:val="none" w:color="auto" w:sz="4" w:space="0"/>
                <w:left w:val="none" w:color="auto" w:sz="4" w:space="0"/>
                <w:bottom w:val="none" w:color="auto" w:sz="0" w:space="0"/>
                <w:right w:val="none" w:color="auto" w:sz="4" w:space="0"/>
                <w:insideH w:val="none" w:color="auto" w:sz="4" w:space="0"/>
                <w:insideV w:val="non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34"/>
            </w:tblGrid>
            <w:tr>
              <w:tblPrEx>
                <w:tblBorders>
                  <w:top w:val="none" w:color="auto" w:sz="4" w:space="0"/>
                  <w:left w:val="none" w:color="auto" w:sz="4" w:space="0"/>
                  <w:bottom w:val="none" w:color="auto" w:sz="0" w:space="0"/>
                  <w:right w:val="none" w:color="auto" w:sz="4" w:space="0"/>
                  <w:insideH w:val="none" w:color="auto" w:sz="4" w:space="0"/>
                  <w:insideV w:val="non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99" w:hRule="atLeast"/>
              </w:trPr>
              <w:tc>
                <w:tcPr>
                  <w:tcW w:w="1034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  <w:t>0577-</w:t>
                  </w:r>
                </w:p>
                <w:p>
                  <w:pPr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kern w:val="2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  <w:t>61616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  <w:lang w:val="en-US" w:eastAsia="zh-CN"/>
                    </w:rPr>
                    <w:t>803</w:t>
                  </w:r>
                </w:p>
              </w:tc>
            </w:tr>
          </w:tbl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1748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乐清市交通水利投资集团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1189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2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国有企业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03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安全管理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082901安全工程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082902T应急技术与管理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普通高等院校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学士学位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198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年1月1日及以后出生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乐清市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0577-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61616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1748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乐清市交通水利投资集团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trike/>
                <w:dstrike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乐清市高速公路发展有限公司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国有企业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04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交通工程管理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81001土木工程、081006T道路桥梁与渡河工程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中级或中级以上工程师（道路桥梁类专业）（一级建造师（公路工程）、注册土木工程师（道路工程）可视同为中级）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198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年1月1日及以后出生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乐清市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0577-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61616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748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乐清市交通水利投资集团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1189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国有企业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05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交通工程管理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081006T道路桥梁与渡河工程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普通高等院校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学士学位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198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年1月1日及以后出生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乐清市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0577-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61616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748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乐清市交通水利投资集团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1189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国有企业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06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交通工程管理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120105工程造价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普通高等院校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学士学位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198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年1月1日及以后出生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乐清市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0577-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61616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1748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乐清市交通水利投资集团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1189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国有企业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07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安全管理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082901安全工程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082902T应急技术与管理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普通高等院校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学士学位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198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年1月1日及以后出生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乐清市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0577-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61616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748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662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82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kOTk5N2ZhOWMxOTRkNWYzMTU5NmJmNTNjMWViODMifQ=="/>
  </w:docVars>
  <w:rsids>
    <w:rsidRoot w:val="2E5335EA"/>
    <w:rsid w:val="11E04932"/>
    <w:rsid w:val="19065687"/>
    <w:rsid w:val="19F7576F"/>
    <w:rsid w:val="1CEE4A89"/>
    <w:rsid w:val="2CA85041"/>
    <w:rsid w:val="2E5335EA"/>
    <w:rsid w:val="3C384F5A"/>
    <w:rsid w:val="4DF91D9A"/>
    <w:rsid w:val="560C23BB"/>
    <w:rsid w:val="6656342E"/>
    <w:rsid w:val="71480ADC"/>
    <w:rsid w:val="76E7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 w:line="500" w:lineRule="exact"/>
      <w:ind w:firstLine="420"/>
      <w:jc w:val="center"/>
    </w:pPr>
    <w:rPr>
      <w:rFonts w:ascii="Times New Roman" w:hAnsi="Times New Roman"/>
      <w:kern w:val="0"/>
      <w:sz w:val="28"/>
      <w:szCs w:val="20"/>
    </w:rPr>
  </w:style>
  <w:style w:type="paragraph" w:styleId="3">
    <w:name w:val="Body Text"/>
    <w:basedOn w:val="1"/>
    <w:next w:val="2"/>
    <w:qFormat/>
    <w:uiPriority w:val="0"/>
    <w:pPr>
      <w:jc w:val="center"/>
    </w:pPr>
    <w:rPr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775</Words>
  <Characters>963</Characters>
  <Lines>0</Lines>
  <Paragraphs>0</Paragraphs>
  <TotalTime>33</TotalTime>
  <ScaleCrop>false</ScaleCrop>
  <LinksUpToDate>false</LinksUpToDate>
  <CharactersWithSpaces>966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2022-12-13T02:31:00Z</dcterms:created>
  <dc:creator>hp</dc:creator>
  <cp:lastModifiedBy>钱志远</cp:lastModifiedBy>
  <dcterms:modified xsi:type="dcterms:W3CDTF">2023-01-11T01:54:26Z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05812738B0B047BC8CF01987E0D0D8B8</vt:lpwstr>
  </property>
</Properties>
</file>