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2B" w:rsidRDefault="00D306B1">
      <w:pPr>
        <w:jc w:val="center"/>
        <w:rPr>
          <w:rStyle w:val="a8"/>
          <w:rFonts w:ascii="微软雅黑" w:eastAsia="微软雅黑" w:hAnsi="微软雅黑" w:cs="微软雅黑"/>
          <w:b/>
          <w:color w:val="C12323"/>
          <w:sz w:val="28"/>
          <w:szCs w:val="28"/>
          <w:u w:val="none"/>
        </w:rPr>
      </w:pPr>
      <w:bookmarkStart w:id="0" w:name="_GoBack"/>
      <w:bookmarkEnd w:id="0"/>
      <w:r>
        <w:rPr>
          <w:rStyle w:val="a8"/>
          <w:rFonts w:ascii="微软雅黑" w:eastAsia="微软雅黑" w:hAnsi="微软雅黑" w:cs="微软雅黑" w:hint="eastAsia"/>
          <w:b/>
          <w:color w:val="C12323"/>
          <w:sz w:val="28"/>
          <w:szCs w:val="28"/>
          <w:u w:val="none"/>
        </w:rPr>
        <w:t>武夷山市夷能发电有限公司</w:t>
      </w:r>
      <w:r>
        <w:rPr>
          <w:rStyle w:val="a8"/>
          <w:rFonts w:ascii="微软雅黑" w:eastAsia="微软雅黑" w:hAnsi="微软雅黑" w:cs="微软雅黑" w:hint="eastAsia"/>
          <w:b/>
          <w:color w:val="C12323"/>
          <w:sz w:val="28"/>
          <w:szCs w:val="28"/>
          <w:u w:val="none"/>
        </w:rPr>
        <w:t>2022</w:t>
      </w:r>
      <w:r>
        <w:rPr>
          <w:rStyle w:val="a8"/>
          <w:rFonts w:ascii="微软雅黑" w:eastAsia="微软雅黑" w:hAnsi="微软雅黑" w:cs="微软雅黑" w:hint="eastAsia"/>
          <w:b/>
          <w:color w:val="C12323"/>
          <w:sz w:val="28"/>
          <w:szCs w:val="28"/>
          <w:u w:val="none"/>
        </w:rPr>
        <w:t>年公开招聘工作人员</w:t>
      </w:r>
    </w:p>
    <w:p w:rsidR="003E072B" w:rsidRDefault="00D306B1">
      <w:pPr>
        <w:jc w:val="center"/>
        <w:rPr>
          <w:rStyle w:val="a8"/>
          <w:rFonts w:ascii="微软雅黑" w:eastAsia="微软雅黑" w:hAnsi="微软雅黑" w:cs="微软雅黑"/>
          <w:b/>
          <w:color w:val="C12323"/>
          <w:sz w:val="24"/>
          <w:u w:val="none"/>
        </w:rPr>
      </w:pPr>
      <w:r>
        <w:rPr>
          <w:rStyle w:val="a8"/>
          <w:rFonts w:ascii="微软雅黑" w:eastAsia="微软雅黑" w:hAnsi="微软雅黑" w:cs="微软雅黑" w:hint="eastAsia"/>
          <w:b/>
          <w:color w:val="C12323"/>
          <w:sz w:val="28"/>
          <w:szCs w:val="28"/>
          <w:u w:val="none"/>
        </w:rPr>
        <w:t>职位及条件一览表</w:t>
      </w:r>
    </w:p>
    <w:tbl>
      <w:tblPr>
        <w:tblStyle w:val="a6"/>
        <w:tblW w:w="9780" w:type="dxa"/>
        <w:tblInd w:w="-545" w:type="dxa"/>
        <w:tblLook w:val="04A0" w:firstRow="1" w:lastRow="0" w:firstColumn="1" w:lastColumn="0" w:noHBand="0" w:noVBand="1"/>
      </w:tblPr>
      <w:tblGrid>
        <w:gridCol w:w="810"/>
        <w:gridCol w:w="1350"/>
        <w:gridCol w:w="990"/>
        <w:gridCol w:w="1710"/>
        <w:gridCol w:w="3255"/>
        <w:gridCol w:w="1665"/>
      </w:tblGrid>
      <w:tr w:rsidR="003E072B">
        <w:tc>
          <w:tcPr>
            <w:tcW w:w="810" w:type="dxa"/>
            <w:vAlign w:val="center"/>
          </w:tcPr>
          <w:p w:rsidR="003E072B" w:rsidRDefault="00D306B1">
            <w:pPr>
              <w:jc w:val="center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Style w:val="a8"/>
                <w:rFonts w:ascii="仿宋_GB2312" w:eastAsia="仿宋_GB2312" w:hAnsi="仿宋_GB2312" w:cs="仿宋_GB2312" w:hint="eastAsia"/>
                <w:b/>
                <w:color w:val="C12323"/>
                <w:sz w:val="28"/>
                <w:szCs w:val="28"/>
                <w:u w:val="none"/>
              </w:rPr>
              <w:t>序号</w:t>
            </w:r>
          </w:p>
        </w:tc>
        <w:tc>
          <w:tcPr>
            <w:tcW w:w="1350" w:type="dxa"/>
            <w:vAlign w:val="center"/>
          </w:tcPr>
          <w:p w:rsidR="003E072B" w:rsidRDefault="00D306B1">
            <w:pPr>
              <w:jc w:val="center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Style w:val="a8"/>
                <w:rFonts w:ascii="仿宋_GB2312" w:eastAsia="仿宋_GB2312" w:hAnsi="仿宋_GB2312" w:cs="仿宋_GB2312" w:hint="eastAsia"/>
                <w:b/>
                <w:color w:val="C12323"/>
                <w:sz w:val="28"/>
                <w:szCs w:val="28"/>
                <w:u w:val="none"/>
              </w:rPr>
              <w:t>岗位</w:t>
            </w:r>
          </w:p>
          <w:p w:rsidR="003E072B" w:rsidRDefault="00D306B1">
            <w:pPr>
              <w:jc w:val="center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Style w:val="a8"/>
                <w:rFonts w:ascii="仿宋_GB2312" w:eastAsia="仿宋_GB2312" w:hAnsi="仿宋_GB2312" w:cs="仿宋_GB2312" w:hint="eastAsia"/>
                <w:b/>
                <w:color w:val="C12323"/>
                <w:sz w:val="28"/>
                <w:szCs w:val="28"/>
                <w:u w:val="none"/>
              </w:rPr>
              <w:t>名称</w:t>
            </w:r>
          </w:p>
        </w:tc>
        <w:tc>
          <w:tcPr>
            <w:tcW w:w="990" w:type="dxa"/>
            <w:vAlign w:val="center"/>
          </w:tcPr>
          <w:p w:rsidR="003E072B" w:rsidRDefault="00D306B1">
            <w:pPr>
              <w:jc w:val="center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Style w:val="a8"/>
                <w:rFonts w:ascii="仿宋_GB2312" w:eastAsia="仿宋_GB2312" w:hAnsi="仿宋_GB2312" w:cs="仿宋_GB2312" w:hint="eastAsia"/>
                <w:b/>
                <w:color w:val="C12323"/>
                <w:sz w:val="28"/>
                <w:szCs w:val="28"/>
                <w:u w:val="none"/>
              </w:rPr>
              <w:t>招聘人数</w:t>
            </w:r>
          </w:p>
        </w:tc>
        <w:tc>
          <w:tcPr>
            <w:tcW w:w="1710" w:type="dxa"/>
            <w:vAlign w:val="center"/>
          </w:tcPr>
          <w:p w:rsidR="003E072B" w:rsidRDefault="00D306B1">
            <w:pPr>
              <w:jc w:val="center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Style w:val="a8"/>
                <w:rFonts w:ascii="仿宋_GB2312" w:eastAsia="仿宋_GB2312" w:hAnsi="仿宋_GB2312" w:cs="仿宋_GB2312" w:hint="eastAsia"/>
                <w:b/>
                <w:color w:val="C12323"/>
                <w:sz w:val="28"/>
                <w:szCs w:val="28"/>
                <w:u w:val="none"/>
              </w:rPr>
              <w:t>性别及</w:t>
            </w:r>
          </w:p>
          <w:p w:rsidR="003E072B" w:rsidRDefault="00D306B1">
            <w:pPr>
              <w:jc w:val="center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Style w:val="a8"/>
                <w:rFonts w:ascii="仿宋_GB2312" w:eastAsia="仿宋_GB2312" w:hAnsi="仿宋_GB2312" w:cs="仿宋_GB2312" w:hint="eastAsia"/>
                <w:b/>
                <w:color w:val="C12323"/>
                <w:sz w:val="28"/>
                <w:szCs w:val="28"/>
                <w:u w:val="none"/>
              </w:rPr>
              <w:t>年龄要求</w:t>
            </w:r>
          </w:p>
        </w:tc>
        <w:tc>
          <w:tcPr>
            <w:tcW w:w="3255" w:type="dxa"/>
            <w:vAlign w:val="center"/>
          </w:tcPr>
          <w:p w:rsidR="003E072B" w:rsidRDefault="00D306B1">
            <w:pPr>
              <w:jc w:val="center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Style w:val="a8"/>
                <w:rFonts w:ascii="仿宋_GB2312" w:eastAsia="仿宋_GB2312" w:hAnsi="仿宋_GB2312" w:cs="仿宋_GB2312" w:hint="eastAsia"/>
                <w:b/>
                <w:color w:val="C12323"/>
                <w:sz w:val="28"/>
                <w:szCs w:val="28"/>
                <w:u w:val="none"/>
              </w:rPr>
              <w:t>所</w:t>
            </w:r>
            <w:r>
              <w:rPr>
                <w:rStyle w:val="a8"/>
                <w:rFonts w:ascii="仿宋_GB2312" w:eastAsia="仿宋_GB2312" w:hAnsi="仿宋_GB2312" w:cs="仿宋_GB2312" w:hint="eastAsia"/>
                <w:b/>
                <w:color w:val="C12323"/>
                <w:sz w:val="28"/>
                <w:szCs w:val="28"/>
                <w:u w:val="none"/>
              </w:rPr>
              <w:t xml:space="preserve"> </w:t>
            </w:r>
            <w:r>
              <w:rPr>
                <w:rStyle w:val="a8"/>
                <w:rFonts w:ascii="仿宋_GB2312" w:eastAsia="仿宋_GB2312" w:hAnsi="仿宋_GB2312" w:cs="仿宋_GB2312" w:hint="eastAsia"/>
                <w:b/>
                <w:color w:val="C12323"/>
                <w:sz w:val="28"/>
                <w:szCs w:val="28"/>
                <w:u w:val="none"/>
              </w:rPr>
              <w:t>属</w:t>
            </w:r>
          </w:p>
          <w:p w:rsidR="003E072B" w:rsidRDefault="00D306B1">
            <w:pPr>
              <w:jc w:val="center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Style w:val="a8"/>
                <w:rFonts w:ascii="仿宋_GB2312" w:eastAsia="仿宋_GB2312" w:hAnsi="仿宋_GB2312" w:cs="仿宋_GB2312" w:hint="eastAsia"/>
                <w:b/>
                <w:color w:val="C12323"/>
                <w:sz w:val="28"/>
                <w:szCs w:val="28"/>
                <w:u w:val="none"/>
              </w:rPr>
              <w:t>专</w:t>
            </w:r>
            <w:r>
              <w:rPr>
                <w:rStyle w:val="a8"/>
                <w:rFonts w:ascii="仿宋_GB2312" w:eastAsia="仿宋_GB2312" w:hAnsi="仿宋_GB2312" w:cs="仿宋_GB2312" w:hint="eastAsia"/>
                <w:b/>
                <w:color w:val="C12323"/>
                <w:sz w:val="28"/>
                <w:szCs w:val="28"/>
                <w:u w:val="none"/>
              </w:rPr>
              <w:t xml:space="preserve"> </w:t>
            </w:r>
            <w:r>
              <w:rPr>
                <w:rStyle w:val="a8"/>
                <w:rFonts w:ascii="仿宋_GB2312" w:eastAsia="仿宋_GB2312" w:hAnsi="仿宋_GB2312" w:cs="仿宋_GB2312" w:hint="eastAsia"/>
                <w:b/>
                <w:color w:val="C12323"/>
                <w:sz w:val="28"/>
                <w:szCs w:val="28"/>
                <w:u w:val="none"/>
              </w:rPr>
              <w:t>业</w:t>
            </w:r>
          </w:p>
        </w:tc>
        <w:tc>
          <w:tcPr>
            <w:tcW w:w="1665" w:type="dxa"/>
            <w:vAlign w:val="center"/>
          </w:tcPr>
          <w:p w:rsidR="003E072B" w:rsidRDefault="00D306B1">
            <w:pPr>
              <w:jc w:val="center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Style w:val="a8"/>
                <w:rFonts w:ascii="仿宋_GB2312" w:eastAsia="仿宋_GB2312" w:hAnsi="仿宋_GB2312" w:cs="仿宋_GB2312" w:hint="eastAsia"/>
                <w:b/>
                <w:color w:val="C12323"/>
                <w:sz w:val="28"/>
                <w:szCs w:val="28"/>
                <w:u w:val="none"/>
              </w:rPr>
              <w:t>学</w:t>
            </w:r>
            <w:r>
              <w:rPr>
                <w:rStyle w:val="a8"/>
                <w:rFonts w:ascii="仿宋_GB2312" w:eastAsia="仿宋_GB2312" w:hAnsi="仿宋_GB2312" w:cs="仿宋_GB2312" w:hint="eastAsia"/>
                <w:b/>
                <w:color w:val="C12323"/>
                <w:sz w:val="28"/>
                <w:szCs w:val="28"/>
                <w:u w:val="none"/>
              </w:rPr>
              <w:t xml:space="preserve"> </w:t>
            </w:r>
            <w:r>
              <w:rPr>
                <w:rStyle w:val="a8"/>
                <w:rFonts w:ascii="仿宋_GB2312" w:eastAsia="仿宋_GB2312" w:hAnsi="仿宋_GB2312" w:cs="仿宋_GB2312" w:hint="eastAsia"/>
                <w:b/>
                <w:color w:val="C12323"/>
                <w:sz w:val="28"/>
                <w:szCs w:val="28"/>
                <w:u w:val="none"/>
              </w:rPr>
              <w:t>历</w:t>
            </w:r>
          </w:p>
          <w:p w:rsidR="003E072B" w:rsidRDefault="00D306B1">
            <w:pPr>
              <w:jc w:val="center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Style w:val="a8"/>
                <w:rFonts w:ascii="仿宋_GB2312" w:eastAsia="仿宋_GB2312" w:hAnsi="仿宋_GB2312" w:cs="仿宋_GB2312" w:hint="eastAsia"/>
                <w:b/>
                <w:color w:val="C12323"/>
                <w:sz w:val="28"/>
                <w:szCs w:val="28"/>
                <w:u w:val="none"/>
              </w:rPr>
              <w:t>要</w:t>
            </w:r>
            <w:r>
              <w:rPr>
                <w:rStyle w:val="a8"/>
                <w:rFonts w:ascii="仿宋_GB2312" w:eastAsia="仿宋_GB2312" w:hAnsi="仿宋_GB2312" w:cs="仿宋_GB2312" w:hint="eastAsia"/>
                <w:b/>
                <w:color w:val="C12323"/>
                <w:sz w:val="28"/>
                <w:szCs w:val="28"/>
                <w:u w:val="none"/>
              </w:rPr>
              <w:t xml:space="preserve"> </w:t>
            </w:r>
            <w:r>
              <w:rPr>
                <w:rStyle w:val="a8"/>
                <w:rFonts w:ascii="仿宋_GB2312" w:eastAsia="仿宋_GB2312" w:hAnsi="仿宋_GB2312" w:cs="仿宋_GB2312" w:hint="eastAsia"/>
                <w:b/>
                <w:color w:val="C12323"/>
                <w:sz w:val="28"/>
                <w:szCs w:val="28"/>
                <w:u w:val="none"/>
              </w:rPr>
              <w:t>求</w:t>
            </w:r>
          </w:p>
        </w:tc>
      </w:tr>
      <w:tr w:rsidR="003E072B">
        <w:tc>
          <w:tcPr>
            <w:tcW w:w="810" w:type="dxa"/>
            <w:vAlign w:val="center"/>
          </w:tcPr>
          <w:p w:rsidR="003E072B" w:rsidRDefault="00D306B1">
            <w:pPr>
              <w:jc w:val="center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Style w:val="a8"/>
                <w:rFonts w:ascii="仿宋_GB2312" w:eastAsia="仿宋_GB2312" w:hAnsi="仿宋_GB2312" w:cs="仿宋_GB2312" w:hint="eastAsia"/>
                <w:b/>
                <w:color w:val="C12323"/>
                <w:sz w:val="28"/>
                <w:szCs w:val="28"/>
                <w:u w:val="none"/>
              </w:rPr>
              <w:t>1</w:t>
            </w:r>
          </w:p>
        </w:tc>
        <w:tc>
          <w:tcPr>
            <w:tcW w:w="1350" w:type="dxa"/>
            <w:vAlign w:val="center"/>
          </w:tcPr>
          <w:p w:rsidR="003E072B" w:rsidRDefault="00D306B1">
            <w:pPr>
              <w:jc w:val="center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电站运行及检修</w:t>
            </w:r>
          </w:p>
        </w:tc>
        <w:tc>
          <w:tcPr>
            <w:tcW w:w="990" w:type="dxa"/>
            <w:vAlign w:val="center"/>
          </w:tcPr>
          <w:p w:rsidR="003E072B" w:rsidRDefault="00D306B1">
            <w:pPr>
              <w:jc w:val="center"/>
              <w:rPr>
                <w:rFonts w:ascii="仿宋_GB2312" w:eastAsia="仿宋_GB2312" w:hAnsi="仿宋_GB2312" w:cs="仿宋_GB2312"/>
                <w:color w:val="59575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3</w:t>
            </w:r>
          </w:p>
        </w:tc>
        <w:tc>
          <w:tcPr>
            <w:tcW w:w="1710" w:type="dxa"/>
            <w:vAlign w:val="center"/>
          </w:tcPr>
          <w:p w:rsidR="003E072B" w:rsidRDefault="00D306B1">
            <w:pPr>
              <w:jc w:val="center"/>
              <w:rPr>
                <w:rFonts w:ascii="仿宋_GB2312" w:eastAsia="仿宋_GB2312" w:hAnsi="仿宋_GB2312" w:cs="仿宋_GB2312"/>
                <w:color w:val="59575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男性</w:t>
            </w:r>
          </w:p>
          <w:p w:rsidR="003E072B" w:rsidRDefault="00D306B1">
            <w:pPr>
              <w:jc w:val="center"/>
              <w:rPr>
                <w:rFonts w:ascii="仿宋_GB2312" w:eastAsia="仿宋_GB2312" w:hAnsi="仿宋_GB2312" w:cs="仿宋_GB2312"/>
                <w:color w:val="59575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周岁以下</w:t>
            </w:r>
          </w:p>
        </w:tc>
        <w:tc>
          <w:tcPr>
            <w:tcW w:w="3255" w:type="dxa"/>
            <w:vAlign w:val="center"/>
          </w:tcPr>
          <w:p w:rsidR="003E072B" w:rsidRDefault="00D306B1">
            <w:pPr>
              <w:jc w:val="left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电气工程自动化、电气自动化技术。</w:t>
            </w:r>
          </w:p>
        </w:tc>
        <w:tc>
          <w:tcPr>
            <w:tcW w:w="1665" w:type="dxa"/>
            <w:vAlign w:val="center"/>
          </w:tcPr>
          <w:p w:rsidR="003E072B" w:rsidRDefault="00D306B1">
            <w:pPr>
              <w:jc w:val="center"/>
              <w:rPr>
                <w:rFonts w:ascii="仿宋_GB2312" w:eastAsia="仿宋_GB2312" w:hAnsi="仿宋_GB2312" w:cs="仿宋_GB2312"/>
                <w:color w:val="59575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全日制本科</w:t>
            </w:r>
          </w:p>
          <w:p w:rsidR="003E072B" w:rsidRDefault="00D306B1">
            <w:pPr>
              <w:jc w:val="center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及以上学历</w:t>
            </w:r>
          </w:p>
        </w:tc>
      </w:tr>
      <w:tr w:rsidR="003E072B">
        <w:tc>
          <w:tcPr>
            <w:tcW w:w="810" w:type="dxa"/>
            <w:vAlign w:val="center"/>
          </w:tcPr>
          <w:p w:rsidR="003E072B" w:rsidRDefault="00D306B1">
            <w:pPr>
              <w:jc w:val="center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Style w:val="a8"/>
                <w:rFonts w:ascii="仿宋_GB2312" w:eastAsia="仿宋_GB2312" w:hAnsi="仿宋_GB2312" w:cs="仿宋_GB2312" w:hint="eastAsia"/>
                <w:b/>
                <w:color w:val="C12323"/>
                <w:sz w:val="28"/>
                <w:szCs w:val="28"/>
                <w:u w:val="none"/>
              </w:rPr>
              <w:t>2</w:t>
            </w:r>
          </w:p>
        </w:tc>
        <w:tc>
          <w:tcPr>
            <w:tcW w:w="1350" w:type="dxa"/>
            <w:vAlign w:val="center"/>
          </w:tcPr>
          <w:p w:rsidR="003E072B" w:rsidRDefault="00D306B1">
            <w:pPr>
              <w:jc w:val="center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电站运行及检修</w:t>
            </w:r>
          </w:p>
        </w:tc>
        <w:tc>
          <w:tcPr>
            <w:tcW w:w="990" w:type="dxa"/>
            <w:vAlign w:val="center"/>
          </w:tcPr>
          <w:p w:rsidR="003E072B" w:rsidRDefault="00D306B1">
            <w:pPr>
              <w:jc w:val="center"/>
              <w:rPr>
                <w:rFonts w:ascii="仿宋_GB2312" w:eastAsia="仿宋_GB2312" w:hAnsi="仿宋_GB2312" w:cs="仿宋_GB2312"/>
                <w:color w:val="59575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1</w:t>
            </w:r>
          </w:p>
        </w:tc>
        <w:tc>
          <w:tcPr>
            <w:tcW w:w="1710" w:type="dxa"/>
            <w:vAlign w:val="center"/>
          </w:tcPr>
          <w:p w:rsidR="003E072B" w:rsidRDefault="00D306B1">
            <w:pPr>
              <w:jc w:val="center"/>
              <w:rPr>
                <w:rFonts w:ascii="仿宋_GB2312" w:eastAsia="仿宋_GB2312" w:hAnsi="仿宋_GB2312" w:cs="仿宋_GB2312"/>
                <w:color w:val="59575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男性</w:t>
            </w:r>
          </w:p>
          <w:p w:rsidR="003E072B" w:rsidRDefault="00D306B1">
            <w:pPr>
              <w:jc w:val="center"/>
              <w:rPr>
                <w:rFonts w:ascii="仿宋_GB2312" w:eastAsia="仿宋_GB2312" w:hAnsi="仿宋_GB2312" w:cs="仿宋_GB2312"/>
                <w:color w:val="59575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周岁以下</w:t>
            </w:r>
          </w:p>
        </w:tc>
        <w:tc>
          <w:tcPr>
            <w:tcW w:w="3255" w:type="dxa"/>
            <w:vAlign w:val="center"/>
          </w:tcPr>
          <w:p w:rsidR="003E072B" w:rsidRDefault="00D306B1">
            <w:pPr>
              <w:jc w:val="left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电力系统继电保护自动化、电力系统自动化技术、发电厂及自动化、供用电技术、发电厂及电力系统。</w:t>
            </w:r>
          </w:p>
        </w:tc>
        <w:tc>
          <w:tcPr>
            <w:tcW w:w="1665" w:type="dxa"/>
            <w:vAlign w:val="center"/>
          </w:tcPr>
          <w:p w:rsidR="003E072B" w:rsidRDefault="00D306B1">
            <w:pPr>
              <w:jc w:val="center"/>
              <w:rPr>
                <w:rFonts w:ascii="仿宋_GB2312" w:eastAsia="仿宋_GB2312" w:hAnsi="仿宋_GB2312" w:cs="仿宋_GB2312"/>
                <w:color w:val="59575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全日制专科</w:t>
            </w:r>
          </w:p>
          <w:p w:rsidR="003E072B" w:rsidRDefault="00D306B1">
            <w:pPr>
              <w:jc w:val="center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及以上学历</w:t>
            </w:r>
          </w:p>
        </w:tc>
      </w:tr>
      <w:tr w:rsidR="003E072B">
        <w:tc>
          <w:tcPr>
            <w:tcW w:w="810" w:type="dxa"/>
            <w:vAlign w:val="center"/>
          </w:tcPr>
          <w:p w:rsidR="003E072B" w:rsidRDefault="00D306B1">
            <w:pPr>
              <w:jc w:val="center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Style w:val="a8"/>
                <w:rFonts w:ascii="仿宋_GB2312" w:eastAsia="仿宋_GB2312" w:hAnsi="仿宋_GB2312" w:cs="仿宋_GB2312" w:hint="eastAsia"/>
                <w:b/>
                <w:color w:val="C12323"/>
                <w:sz w:val="28"/>
                <w:szCs w:val="28"/>
                <w:u w:val="none"/>
              </w:rPr>
              <w:t>3</w:t>
            </w:r>
          </w:p>
        </w:tc>
        <w:tc>
          <w:tcPr>
            <w:tcW w:w="1350" w:type="dxa"/>
            <w:vAlign w:val="center"/>
          </w:tcPr>
          <w:p w:rsidR="003E072B" w:rsidRDefault="00D306B1">
            <w:pPr>
              <w:jc w:val="center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电站运行及检修</w:t>
            </w:r>
          </w:p>
        </w:tc>
        <w:tc>
          <w:tcPr>
            <w:tcW w:w="990" w:type="dxa"/>
            <w:vAlign w:val="center"/>
          </w:tcPr>
          <w:p w:rsidR="003E072B" w:rsidRDefault="00D306B1">
            <w:pPr>
              <w:jc w:val="center"/>
              <w:rPr>
                <w:rFonts w:ascii="仿宋_GB2312" w:eastAsia="仿宋_GB2312" w:hAnsi="仿宋_GB2312" w:cs="仿宋_GB2312"/>
                <w:color w:val="59575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1</w:t>
            </w:r>
          </w:p>
        </w:tc>
        <w:tc>
          <w:tcPr>
            <w:tcW w:w="1710" w:type="dxa"/>
            <w:vAlign w:val="center"/>
          </w:tcPr>
          <w:p w:rsidR="003E072B" w:rsidRDefault="00D306B1">
            <w:pPr>
              <w:jc w:val="center"/>
              <w:rPr>
                <w:rFonts w:ascii="仿宋_GB2312" w:eastAsia="仿宋_GB2312" w:hAnsi="仿宋_GB2312" w:cs="仿宋_GB2312"/>
                <w:color w:val="59575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男女不限</w:t>
            </w:r>
          </w:p>
          <w:p w:rsidR="003E072B" w:rsidRDefault="00D306B1">
            <w:pPr>
              <w:jc w:val="center"/>
              <w:rPr>
                <w:rFonts w:ascii="仿宋_GB2312" w:eastAsia="仿宋_GB2312" w:hAnsi="仿宋_GB2312" w:cs="仿宋_GB2312"/>
                <w:color w:val="59575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周岁以下</w:t>
            </w:r>
          </w:p>
        </w:tc>
        <w:tc>
          <w:tcPr>
            <w:tcW w:w="3255" w:type="dxa"/>
            <w:vAlign w:val="center"/>
          </w:tcPr>
          <w:p w:rsidR="003E072B" w:rsidRDefault="00D306B1">
            <w:pPr>
              <w:jc w:val="left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电力系统自动化技术、发电厂及自动化、电子信息技术、通信技术、机电一体化技术。</w:t>
            </w:r>
          </w:p>
        </w:tc>
        <w:tc>
          <w:tcPr>
            <w:tcW w:w="1665" w:type="dxa"/>
            <w:vAlign w:val="center"/>
          </w:tcPr>
          <w:p w:rsidR="003E072B" w:rsidRDefault="00D306B1">
            <w:pPr>
              <w:jc w:val="center"/>
              <w:rPr>
                <w:rFonts w:ascii="仿宋_GB2312" w:eastAsia="仿宋_GB2312" w:hAnsi="仿宋_GB2312" w:cs="仿宋_GB2312"/>
                <w:color w:val="59575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全日制专科</w:t>
            </w:r>
          </w:p>
          <w:p w:rsidR="003E072B" w:rsidRDefault="00D306B1">
            <w:pPr>
              <w:jc w:val="center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及以上学历</w:t>
            </w:r>
          </w:p>
        </w:tc>
      </w:tr>
      <w:tr w:rsidR="003E072B">
        <w:tc>
          <w:tcPr>
            <w:tcW w:w="810" w:type="dxa"/>
            <w:vAlign w:val="center"/>
          </w:tcPr>
          <w:p w:rsidR="003E072B" w:rsidRDefault="00D306B1">
            <w:pPr>
              <w:jc w:val="center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Style w:val="a8"/>
                <w:rFonts w:ascii="仿宋_GB2312" w:eastAsia="仿宋_GB2312" w:hAnsi="仿宋_GB2312" w:cs="仿宋_GB2312" w:hint="eastAsia"/>
                <w:b/>
                <w:color w:val="C12323"/>
                <w:sz w:val="28"/>
                <w:szCs w:val="28"/>
                <w:u w:val="none"/>
              </w:rPr>
              <w:t>4</w:t>
            </w:r>
          </w:p>
        </w:tc>
        <w:tc>
          <w:tcPr>
            <w:tcW w:w="1350" w:type="dxa"/>
            <w:vAlign w:val="center"/>
          </w:tcPr>
          <w:p w:rsidR="003E072B" w:rsidRDefault="00D306B1">
            <w:pPr>
              <w:jc w:val="center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电站运行及检修</w:t>
            </w:r>
          </w:p>
        </w:tc>
        <w:tc>
          <w:tcPr>
            <w:tcW w:w="990" w:type="dxa"/>
            <w:vAlign w:val="center"/>
          </w:tcPr>
          <w:p w:rsidR="003E072B" w:rsidRDefault="00D306B1">
            <w:pPr>
              <w:jc w:val="center"/>
              <w:rPr>
                <w:rFonts w:ascii="仿宋_GB2312" w:eastAsia="仿宋_GB2312" w:hAnsi="仿宋_GB2312" w:cs="仿宋_GB2312"/>
                <w:color w:val="59575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1</w:t>
            </w:r>
          </w:p>
        </w:tc>
        <w:tc>
          <w:tcPr>
            <w:tcW w:w="1710" w:type="dxa"/>
            <w:vAlign w:val="center"/>
          </w:tcPr>
          <w:p w:rsidR="003E072B" w:rsidRDefault="00D306B1">
            <w:pPr>
              <w:jc w:val="center"/>
              <w:rPr>
                <w:rFonts w:ascii="仿宋_GB2312" w:eastAsia="仿宋_GB2312" w:hAnsi="仿宋_GB2312" w:cs="仿宋_GB2312"/>
                <w:color w:val="59575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男性</w:t>
            </w:r>
          </w:p>
          <w:p w:rsidR="003E072B" w:rsidRDefault="00D306B1">
            <w:pPr>
              <w:jc w:val="center"/>
              <w:rPr>
                <w:rFonts w:ascii="仿宋_GB2312" w:eastAsia="仿宋_GB2312" w:hAnsi="仿宋_GB2312" w:cs="仿宋_GB2312"/>
                <w:color w:val="59575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周岁以下</w:t>
            </w:r>
          </w:p>
        </w:tc>
        <w:tc>
          <w:tcPr>
            <w:tcW w:w="3255" w:type="dxa"/>
            <w:vAlign w:val="center"/>
          </w:tcPr>
          <w:p w:rsidR="003E072B" w:rsidRDefault="00D306B1">
            <w:pPr>
              <w:jc w:val="left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水电站动力设备、水电站动力设备管理、水利水电建筑工程、土木工程。</w:t>
            </w:r>
          </w:p>
        </w:tc>
        <w:tc>
          <w:tcPr>
            <w:tcW w:w="1665" w:type="dxa"/>
            <w:vAlign w:val="center"/>
          </w:tcPr>
          <w:p w:rsidR="003E072B" w:rsidRDefault="00D306B1">
            <w:pPr>
              <w:jc w:val="center"/>
              <w:rPr>
                <w:rFonts w:ascii="仿宋_GB2312" w:eastAsia="仿宋_GB2312" w:hAnsi="仿宋_GB2312" w:cs="仿宋_GB2312"/>
                <w:color w:val="595757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全日制专科</w:t>
            </w:r>
          </w:p>
          <w:p w:rsidR="003E072B" w:rsidRDefault="00D306B1">
            <w:pPr>
              <w:jc w:val="center"/>
              <w:rPr>
                <w:rStyle w:val="a8"/>
                <w:rFonts w:ascii="仿宋_GB2312" w:eastAsia="仿宋_GB2312" w:hAnsi="仿宋_GB2312" w:cs="仿宋_GB2312"/>
                <w:b/>
                <w:color w:val="C12323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color w:val="595757"/>
                <w:sz w:val="28"/>
                <w:szCs w:val="28"/>
              </w:rPr>
              <w:t>及以上学历</w:t>
            </w:r>
          </w:p>
        </w:tc>
      </w:tr>
    </w:tbl>
    <w:p w:rsidR="003E072B" w:rsidRDefault="00D306B1">
      <w:pPr>
        <w:widowControl/>
        <w:textAlignment w:val="baseline"/>
        <w:rPr>
          <w:rStyle w:val="a8"/>
          <w:rFonts w:ascii="微软雅黑" w:eastAsia="微软雅黑" w:hAnsi="微软雅黑" w:cs="微软雅黑"/>
          <w:b/>
          <w:color w:val="C12323"/>
          <w:sz w:val="28"/>
          <w:szCs w:val="28"/>
          <w:u w:val="none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</w:r>
      <w:r>
        <w:rPr>
          <w:rStyle w:val="a7"/>
          <w:rFonts w:ascii="微软雅黑" w:eastAsia="微软雅黑" w:hAnsi="微软雅黑" w:cs="微软雅黑" w:hint="eastAsia"/>
          <w:color w:val="000000"/>
          <w:sz w:val="28"/>
          <w:szCs w:val="28"/>
        </w:rPr>
        <w:t xml:space="preserve">　　</w:t>
      </w:r>
    </w:p>
    <w:p w:rsidR="003E072B" w:rsidRDefault="00D306B1"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 xml:space="preserve">                       </w:t>
      </w:r>
    </w:p>
    <w:sectPr w:rsidR="003E072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B1" w:rsidRDefault="00D306B1">
      <w:r>
        <w:separator/>
      </w:r>
    </w:p>
  </w:endnote>
  <w:endnote w:type="continuationSeparator" w:id="0">
    <w:p w:rsidR="00D306B1" w:rsidRDefault="00D3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2B" w:rsidRDefault="00D306B1">
    <w:pPr>
      <w:pStyle w:val="a3"/>
      <w:tabs>
        <w:tab w:val="clear" w:pos="4153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E072B" w:rsidRDefault="00D306B1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76B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876B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3E072B" w:rsidRDefault="00D306B1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76B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876B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B1" w:rsidRDefault="00D306B1">
      <w:r>
        <w:separator/>
      </w:r>
    </w:p>
  </w:footnote>
  <w:footnote w:type="continuationSeparator" w:id="0">
    <w:p w:rsidR="00D306B1" w:rsidRDefault="00D3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E7B123"/>
    <w:multiLevelType w:val="singleLevel"/>
    <w:tmpl w:val="D1E7B123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ZTEwNWQzYTA3NGU4YjFjZmE0NGI5MWYxNmRjYWYifQ=="/>
  </w:docVars>
  <w:rsids>
    <w:rsidRoot w:val="1CFF5D2A"/>
    <w:rsid w:val="003E072B"/>
    <w:rsid w:val="005A6C0B"/>
    <w:rsid w:val="006F514D"/>
    <w:rsid w:val="00876BC4"/>
    <w:rsid w:val="008D212D"/>
    <w:rsid w:val="00937484"/>
    <w:rsid w:val="00A2697B"/>
    <w:rsid w:val="00BC2E36"/>
    <w:rsid w:val="00D306B1"/>
    <w:rsid w:val="00F42365"/>
    <w:rsid w:val="01F84D41"/>
    <w:rsid w:val="0261487E"/>
    <w:rsid w:val="03F82A8D"/>
    <w:rsid w:val="040A498C"/>
    <w:rsid w:val="05614B95"/>
    <w:rsid w:val="06A74829"/>
    <w:rsid w:val="07910FB3"/>
    <w:rsid w:val="085B3E17"/>
    <w:rsid w:val="0AD007F3"/>
    <w:rsid w:val="0BAB4DBC"/>
    <w:rsid w:val="0D166706"/>
    <w:rsid w:val="0D350DE1"/>
    <w:rsid w:val="0D623A15"/>
    <w:rsid w:val="0E571C04"/>
    <w:rsid w:val="0F784FB5"/>
    <w:rsid w:val="11306BCD"/>
    <w:rsid w:val="12611F1A"/>
    <w:rsid w:val="138A047C"/>
    <w:rsid w:val="140E5EE8"/>
    <w:rsid w:val="16315EBE"/>
    <w:rsid w:val="16AF4C76"/>
    <w:rsid w:val="174A36DB"/>
    <w:rsid w:val="189A2440"/>
    <w:rsid w:val="1B3426D8"/>
    <w:rsid w:val="1C493F61"/>
    <w:rsid w:val="1CA4388D"/>
    <w:rsid w:val="1CAD423F"/>
    <w:rsid w:val="1CFF5D2A"/>
    <w:rsid w:val="217952E8"/>
    <w:rsid w:val="21A221B3"/>
    <w:rsid w:val="21D544E9"/>
    <w:rsid w:val="24F2527E"/>
    <w:rsid w:val="260E1D77"/>
    <w:rsid w:val="26C2328E"/>
    <w:rsid w:val="274719E5"/>
    <w:rsid w:val="28702875"/>
    <w:rsid w:val="28D15A0A"/>
    <w:rsid w:val="2B6771D0"/>
    <w:rsid w:val="2BB67139"/>
    <w:rsid w:val="2DB66F7C"/>
    <w:rsid w:val="3143321D"/>
    <w:rsid w:val="31BC5E8C"/>
    <w:rsid w:val="32024E86"/>
    <w:rsid w:val="32AB0824"/>
    <w:rsid w:val="33791178"/>
    <w:rsid w:val="35732AD0"/>
    <w:rsid w:val="39C649EB"/>
    <w:rsid w:val="3A361B71"/>
    <w:rsid w:val="3AD2518E"/>
    <w:rsid w:val="3AF13D82"/>
    <w:rsid w:val="3C986D66"/>
    <w:rsid w:val="3E09759C"/>
    <w:rsid w:val="3F5C7413"/>
    <w:rsid w:val="40077B0C"/>
    <w:rsid w:val="430F7403"/>
    <w:rsid w:val="44020D16"/>
    <w:rsid w:val="44894F93"/>
    <w:rsid w:val="44F35557"/>
    <w:rsid w:val="450A60D4"/>
    <w:rsid w:val="45B147A1"/>
    <w:rsid w:val="472471F5"/>
    <w:rsid w:val="492721F6"/>
    <w:rsid w:val="4CDD435E"/>
    <w:rsid w:val="4CEB121B"/>
    <w:rsid w:val="4D671FF0"/>
    <w:rsid w:val="4E3B5550"/>
    <w:rsid w:val="502B5150"/>
    <w:rsid w:val="50667806"/>
    <w:rsid w:val="5184720E"/>
    <w:rsid w:val="57AA1051"/>
    <w:rsid w:val="5880564A"/>
    <w:rsid w:val="5A094754"/>
    <w:rsid w:val="5A7B183C"/>
    <w:rsid w:val="5AD76600"/>
    <w:rsid w:val="5B471389"/>
    <w:rsid w:val="5BAF4E87"/>
    <w:rsid w:val="5C5B500F"/>
    <w:rsid w:val="5C5D0D87"/>
    <w:rsid w:val="5D6A375C"/>
    <w:rsid w:val="5E391380"/>
    <w:rsid w:val="5EBA601D"/>
    <w:rsid w:val="60CF61E5"/>
    <w:rsid w:val="60F33A68"/>
    <w:rsid w:val="613876CD"/>
    <w:rsid w:val="61FE0917"/>
    <w:rsid w:val="62D6719E"/>
    <w:rsid w:val="63500CFE"/>
    <w:rsid w:val="65AB2B63"/>
    <w:rsid w:val="65C37EAD"/>
    <w:rsid w:val="675B2367"/>
    <w:rsid w:val="686D2352"/>
    <w:rsid w:val="694D5CE0"/>
    <w:rsid w:val="6A3D7B02"/>
    <w:rsid w:val="6C99043D"/>
    <w:rsid w:val="6DA701B7"/>
    <w:rsid w:val="6E7F693B"/>
    <w:rsid w:val="6F0926A9"/>
    <w:rsid w:val="6FA8618F"/>
    <w:rsid w:val="71CA5461"/>
    <w:rsid w:val="733777E5"/>
    <w:rsid w:val="74934EEE"/>
    <w:rsid w:val="756350B3"/>
    <w:rsid w:val="759F2305"/>
    <w:rsid w:val="75B80C26"/>
    <w:rsid w:val="75EB2B08"/>
    <w:rsid w:val="775E5C88"/>
    <w:rsid w:val="79F15054"/>
    <w:rsid w:val="7B8B2ED1"/>
    <w:rsid w:val="7BAE6AB2"/>
    <w:rsid w:val="7C68632B"/>
    <w:rsid w:val="7C8C222D"/>
    <w:rsid w:val="7CD24A22"/>
    <w:rsid w:val="7CE24C65"/>
    <w:rsid w:val="7CE64029"/>
    <w:rsid w:val="7EE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换几页</dc:creator>
  <cp:lastModifiedBy>admin</cp:lastModifiedBy>
  <cp:revision>2</cp:revision>
  <dcterms:created xsi:type="dcterms:W3CDTF">2022-12-30T09:17:00Z</dcterms:created>
  <dcterms:modified xsi:type="dcterms:W3CDTF">2022-12-30T09:17:00Z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3C0A42ED6A7E4882B4DBF62A9E12DA99</vt:lpwstr>
  </property>
</Properties>
</file>