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2" w:rsidRPr="00CC588A" w:rsidRDefault="00CC588A">
      <w:pPr>
        <w:widowControl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27299" w:rsidRPr="003A12D6" w:rsidRDefault="00AC082A" w:rsidP="003A12D6">
      <w:pPr>
        <w:widowControl/>
        <w:adjustRightInd w:val="0"/>
        <w:snapToGrid w:val="0"/>
        <w:jc w:val="center"/>
        <w:rPr>
          <w:rFonts w:ascii="方正小标宋简体" w:eastAsia="方正小标宋简体"/>
        </w:rPr>
      </w:pPr>
      <w:r w:rsidRPr="00D27299">
        <w:rPr>
          <w:rFonts w:ascii="方正小标宋简体" w:eastAsia="方正小标宋简体" w:hAnsi="公文小标宋简" w:cs="公文小标宋简" w:hint="eastAsia"/>
          <w:snapToGrid w:val="0"/>
          <w:color w:val="000000"/>
          <w:kern w:val="0"/>
          <w:sz w:val="44"/>
          <w:szCs w:val="44"/>
          <w:lang w:bidi="ar"/>
        </w:rPr>
        <w:t>考生疫情防控须知</w:t>
      </w:r>
    </w:p>
    <w:p w:rsidR="003A12D6" w:rsidRDefault="003A12D6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</w:t>
      </w:r>
      <w:proofErr w:type="gramStart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健康第一</w:t>
      </w:r>
      <w:proofErr w:type="gramEnd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责任人</w:t>
      </w:r>
      <w:bookmarkStart w:id="0" w:name="_GoBack"/>
      <w:bookmarkEnd w:id="0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一、疫情防控实行属地化管理。考生应按照考试所在城市和考点的疫情防控具体要求参加考试，提前了解相关最新疫情防控政策。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二、考生考前须按考试组织方有关要求，自行开展抗原或核酸检测，并如实申报检测结果</w:t>
      </w:r>
      <w:r w:rsidRPr="00D27299">
        <w:rPr>
          <w:rFonts w:ascii="仿宋_GB2312" w:eastAsia="仿宋_GB2312" w:hAnsi="仿宋_GB2312" w:hint="eastAsia"/>
          <w:sz w:val="32"/>
          <w:szCs w:val="32"/>
        </w:rPr>
        <w:t>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三、考生须认真阅读本须知并签署《考生健康申报承诺书》，如有</w:t>
      </w:r>
      <w:proofErr w:type="gramStart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不</w:t>
      </w:r>
      <w:proofErr w:type="gramEnd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如实报告健康状况、提供虚假防疫信息等情形，造成不良后果的，依法追究其法律责任。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b/>
          <w:bCs/>
          <w:snapToGrid w:val="0"/>
          <w:color w:val="000000"/>
          <w:kern w:val="0"/>
          <w:sz w:val="32"/>
          <w:szCs w:val="32"/>
          <w:lang w:bidi="ar"/>
        </w:rPr>
        <w:t>（一）正常参加考试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：现场测量体温正常（体温</w:t>
      </w:r>
      <w:r w:rsidRPr="00D27299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  <w:lang w:bidi="ar"/>
        </w:rPr>
        <w:t>&lt;37.3℃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）的考生可正常参加笔试。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b/>
          <w:bCs/>
          <w:snapToGrid w:val="0"/>
          <w:color w:val="000000"/>
          <w:kern w:val="0"/>
          <w:sz w:val="32"/>
          <w:szCs w:val="32"/>
          <w:lang w:bidi="ar"/>
        </w:rPr>
        <w:t>（二）在发热考场考试：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现场测量体温不正常（体温</w:t>
      </w:r>
      <w:r w:rsidRPr="00D27299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  <w:lang w:bidi="ar"/>
        </w:rPr>
        <w:t>≥37.3℃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），在临时</w:t>
      </w:r>
      <w:proofErr w:type="gramStart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观察区</w:t>
      </w:r>
      <w:proofErr w:type="gramEnd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适当休息后使用水银体温计再次测量体温仍然不正常的考生。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b/>
          <w:bCs/>
          <w:snapToGrid w:val="0"/>
          <w:color w:val="000000"/>
          <w:kern w:val="0"/>
          <w:sz w:val="32"/>
          <w:szCs w:val="32"/>
          <w:lang w:bidi="ar"/>
        </w:rPr>
        <w:t>（三）在备用考场考试：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考前申报抗原或核酸检测结果为阳性的考生。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lastRenderedPageBreak/>
        <w:t>四、考生应自备</w:t>
      </w:r>
      <w:r w:rsidRPr="00D27299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  <w:lang w:bidi="ar"/>
        </w:rPr>
        <w:t>N95/KN95</w:t>
      </w: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口罩，在考点期间（除核验身份时摘除口罩）须全程规范佩戴口罩。</w:t>
      </w:r>
    </w:p>
    <w:p w:rsidR="00EF3902" w:rsidRPr="00D27299" w:rsidRDefault="00AC082A" w:rsidP="00D2729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五、考生如出现不适症状，应及时报告并自觉服从考</w:t>
      </w:r>
      <w:proofErr w:type="gramStart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务</w:t>
      </w:r>
      <w:proofErr w:type="gramEnd"/>
      <w:r w:rsidRPr="00D27299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  <w:lang w:bidi="ar"/>
        </w:rPr>
        <w:t>人员管理，配合接受相应安排。</w:t>
      </w: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620"/>
        <w:rPr>
          <w:rFonts w:ascii="仿宋_GB2312" w:eastAsia="仿宋_GB2312" w:hAnsi="宋体" w:cs="仿宋_GB2312"/>
          <w:snapToGrid w:val="0"/>
          <w:color w:val="000000"/>
          <w:kern w:val="0"/>
          <w:sz w:val="31"/>
          <w:szCs w:val="31"/>
          <w:lang w:bidi="ar"/>
        </w:rPr>
      </w:pP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620"/>
        <w:rPr>
          <w:rFonts w:ascii="仿宋_GB2312" w:eastAsia="仿宋_GB2312" w:hAnsi="宋体" w:cs="仿宋_GB2312"/>
          <w:snapToGrid w:val="0"/>
          <w:color w:val="000000"/>
          <w:kern w:val="0"/>
          <w:sz w:val="31"/>
          <w:szCs w:val="31"/>
          <w:lang w:bidi="ar"/>
        </w:rPr>
      </w:pP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620"/>
        <w:rPr>
          <w:rFonts w:ascii="仿宋_GB2312" w:eastAsia="仿宋_GB2312" w:hAnsi="宋体" w:cs="仿宋_GB2312"/>
          <w:snapToGrid w:val="0"/>
          <w:color w:val="000000"/>
          <w:kern w:val="0"/>
          <w:sz w:val="31"/>
          <w:szCs w:val="31"/>
          <w:lang w:bidi="ar"/>
        </w:rPr>
      </w:pP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620"/>
        <w:rPr>
          <w:rFonts w:ascii="仿宋_GB2312" w:eastAsia="仿宋_GB2312" w:hAnsi="宋体" w:cs="仿宋_GB2312"/>
          <w:snapToGrid w:val="0"/>
          <w:color w:val="000000"/>
          <w:kern w:val="0"/>
          <w:sz w:val="31"/>
          <w:szCs w:val="31"/>
          <w:lang w:bidi="ar"/>
        </w:rPr>
      </w:pP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620"/>
        <w:rPr>
          <w:rFonts w:ascii="仿宋_GB2312" w:eastAsia="仿宋_GB2312" w:hAnsi="宋体" w:cs="仿宋_GB2312"/>
          <w:snapToGrid w:val="0"/>
          <w:color w:val="000000"/>
          <w:kern w:val="0"/>
          <w:sz w:val="31"/>
          <w:szCs w:val="31"/>
          <w:lang w:bidi="ar"/>
        </w:rPr>
      </w:pPr>
    </w:p>
    <w:p w:rsidR="00930D97" w:rsidRDefault="00930D97" w:rsidP="00930D97">
      <w:pPr>
        <w:widowControl/>
        <w:adjustRightInd w:val="0"/>
        <w:snapToGrid w:val="0"/>
        <w:spacing w:line="360" w:lineRule="auto"/>
        <w:ind w:firstLineChars="200" w:firstLine="420"/>
      </w:pPr>
    </w:p>
    <w:p w:rsidR="00EF3902" w:rsidRDefault="00EF3902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EF3902" w:rsidRDefault="00EF3902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p w:rsidR="00930D97" w:rsidRDefault="00930D97">
      <w:pPr>
        <w:widowControl/>
        <w:adjustRightInd w:val="0"/>
        <w:snapToGrid w:val="0"/>
        <w:spacing w:line="360" w:lineRule="auto"/>
        <w:rPr>
          <w:rFonts w:ascii="仿宋_GB2312" w:eastAsia="仿宋_GB2312" w:hAnsi="宋体" w:cs="仿宋_GB2312"/>
          <w:snapToGrid w:val="0"/>
          <w:color w:val="000000"/>
          <w:kern w:val="0"/>
          <w:sz w:val="32"/>
          <w:szCs w:val="32"/>
          <w:lang w:bidi="ar"/>
        </w:rPr>
      </w:pPr>
    </w:p>
    <w:sectPr w:rsidR="0093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1" w:rsidRDefault="00116831" w:rsidP="00930D97">
      <w:r>
        <w:separator/>
      </w:r>
    </w:p>
  </w:endnote>
  <w:endnote w:type="continuationSeparator" w:id="0">
    <w:p w:rsidR="00116831" w:rsidRDefault="00116831" w:rsidP="009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Lucida Consol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1" w:rsidRDefault="00116831" w:rsidP="00930D97">
      <w:r>
        <w:separator/>
      </w:r>
    </w:p>
  </w:footnote>
  <w:footnote w:type="continuationSeparator" w:id="0">
    <w:p w:rsidR="00116831" w:rsidRDefault="00116831" w:rsidP="0093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jNhY2NiNDY1MjkwZWQwMDcyNzI1YjM5MDQ0NzkifQ=="/>
  </w:docVars>
  <w:rsids>
    <w:rsidRoot w:val="00172A27"/>
    <w:rsid w:val="000322A8"/>
    <w:rsid w:val="000D64C5"/>
    <w:rsid w:val="00116831"/>
    <w:rsid w:val="00172A27"/>
    <w:rsid w:val="003A12D6"/>
    <w:rsid w:val="0059592A"/>
    <w:rsid w:val="00930D97"/>
    <w:rsid w:val="00A63AB4"/>
    <w:rsid w:val="00AC082A"/>
    <w:rsid w:val="00CC588A"/>
    <w:rsid w:val="00D27299"/>
    <w:rsid w:val="00EF3902"/>
    <w:rsid w:val="0E633DF0"/>
    <w:rsid w:val="1EBB5EFD"/>
    <w:rsid w:val="3B000C6C"/>
    <w:rsid w:val="44E61B3C"/>
    <w:rsid w:val="5AC56140"/>
    <w:rsid w:val="7D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D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D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441</Characters>
  <Application>Microsoft Office Word</Application>
  <DocSecurity>0</DocSecurity>
  <Lines>3</Lines>
  <Paragraphs>1</Paragraphs>
  <ScaleCrop>false</ScaleCrop>
  <Company>区纪委(监察局)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沈睿</dc:creator>
  <cp:lastModifiedBy>Administrator</cp:lastModifiedBy>
  <cp:revision>6</cp:revision>
  <dcterms:created xsi:type="dcterms:W3CDTF">2022-12-23T01:53:00Z</dcterms:created>
  <dcterms:modified xsi:type="dcterms:W3CDTF">2022-12-29T07:46:00Z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F43CBE9CC4704BFFA7166DCD21FA34A4</vt:lpwstr>
  </property>
</Properties>
</file>