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5F478" w14:textId="38CA6470" w:rsidR="003D122B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bookmarkStart w:id="0" w:name="_Hlk123734041"/>
      <w:bookmarkEnd w:id="0"/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线上面试考生操作</w:t>
      </w:r>
      <w:r w:rsidR="00F256E1"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指南</w:t>
      </w:r>
    </w:p>
    <w:p w14:paraId="1B407AA2" w14:textId="77777777" w:rsidR="003D122B" w:rsidRDefault="003D122B">
      <w:pPr>
        <w:spacing w:line="360" w:lineRule="exact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13AD66EE" w14:textId="77777777" w:rsidR="003D122B" w:rsidRPr="00A50673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A50673"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0A8F97B2" w14:textId="05E5F4A6" w:rsidR="00F256E1" w:rsidRPr="00F256E1" w:rsidRDefault="00F256E1" w:rsidP="00F256E1">
      <w:pPr>
        <w:snapToGrid w:val="0"/>
        <w:spacing w:line="360" w:lineRule="exact"/>
        <w:rPr>
          <w:rFonts w:ascii="微软雅黑" w:eastAsia="微软雅黑" w:hAnsi="微软雅黑"/>
        </w:rPr>
      </w:pPr>
      <w:r w:rsidRPr="00F256E1">
        <w:rPr>
          <w:rFonts w:ascii="微软雅黑" w:eastAsia="微软雅黑" w:hAnsi="微软雅黑" w:hint="eastAsia"/>
        </w:rPr>
        <w:t>本次考试为在线</w:t>
      </w:r>
      <w:r w:rsidRPr="00F256E1">
        <w:rPr>
          <w:rFonts w:ascii="微软雅黑" w:eastAsia="微软雅黑" w:hAnsi="微软雅黑"/>
        </w:rPr>
        <w:t>考试</w:t>
      </w:r>
      <w:r w:rsidRPr="00F256E1">
        <w:rPr>
          <w:rFonts w:ascii="微软雅黑" w:eastAsia="微软雅黑" w:hAnsi="微软雅黑" w:hint="eastAsia"/>
        </w:rPr>
        <w:t>形式，考生需自行准备符合要求的考试场所、考试设备及监控设备。</w:t>
      </w:r>
    </w:p>
    <w:p w14:paraId="41BB36CB" w14:textId="15522AA2" w:rsidR="00F256E1" w:rsidRPr="00F256E1" w:rsidRDefault="00F256E1" w:rsidP="00F256E1">
      <w:pPr>
        <w:snapToGrid w:val="0"/>
        <w:spacing w:line="360" w:lineRule="exact"/>
        <w:rPr>
          <w:rFonts w:ascii="微软雅黑" w:eastAsia="微软雅黑" w:hAnsi="微软雅黑"/>
        </w:rPr>
      </w:pPr>
      <w:r w:rsidRPr="00F256E1">
        <w:rPr>
          <w:rFonts w:ascii="微软雅黑" w:eastAsia="微软雅黑" w:hAnsi="微软雅黑" w:hint="eastAsia"/>
        </w:rPr>
        <w:t>请考生根据考试管理要求，考试全程需同时开启正面及侧面两路在线视频监控，以满足远程线上监考条件。</w:t>
      </w:r>
    </w:p>
    <w:p w14:paraId="7E527646" w14:textId="044964AD" w:rsidR="003D122B" w:rsidRPr="00F256E1" w:rsidRDefault="00F256E1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考生需要在面试前准备好面试当天需要使用的设备，并提前完成调试工作。</w:t>
      </w:r>
    </w:p>
    <w:p w14:paraId="3C905603" w14:textId="01339AF6" w:rsidR="003D122B" w:rsidRDefault="00F256E1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考试场所准备</w:t>
      </w:r>
    </w:p>
    <w:p w14:paraId="46D65D2D" w14:textId="40E145BB" w:rsidR="00A50673" w:rsidRDefault="00A50673" w:rsidP="00A50673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考试环境要求</w:t>
      </w:r>
    </w:p>
    <w:p w14:paraId="28C1567A" w14:textId="70034CE7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考生应选择安静、光线充足、独立的空间独自参加考试，不允许在公共场所（如公共教室、图书馆、咖啡馆、办公室、网吧等）进行考试。</w:t>
      </w:r>
    </w:p>
    <w:p w14:paraId="1C1F499C" w14:textId="43E51226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考试全过程严格禁止其他任何人员出入考试场所。</w:t>
      </w:r>
    </w:p>
    <w:p w14:paraId="2931D672" w14:textId="72BAA79F" w:rsidR="00A50673" w:rsidRDefault="00A50673" w:rsidP="00A50673">
      <w:pPr>
        <w:widowControl/>
        <w:numPr>
          <w:ilvl w:val="0"/>
          <w:numId w:val="17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5C97FE72" wp14:editId="4D3797DF">
            <wp:simplePos x="0" y="0"/>
            <wp:positionH relativeFrom="column">
              <wp:posOffset>1270635</wp:posOffset>
            </wp:positionH>
            <wp:positionV relativeFrom="paragraph">
              <wp:posOffset>180975</wp:posOffset>
            </wp:positionV>
            <wp:extent cx="2484755" cy="2910205"/>
            <wp:effectExtent l="0" t="3175" r="7620" b="7620"/>
            <wp:wrapTopAndBottom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75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color w:val="000000" w:themeColor="text1"/>
          <w:szCs w:val="21"/>
        </w:rPr>
        <w:t>考试座位应背靠墙体，座位左侧或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右侧也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应有墙体包围，且墙体需保持洁净。</w:t>
      </w:r>
    </w:p>
    <w:p w14:paraId="3654ADE5" w14:textId="77777777" w:rsidR="00A50673" w:rsidRPr="00A50673" w:rsidRDefault="00A50673" w:rsidP="00A50673">
      <w:pPr>
        <w:spacing w:line="360" w:lineRule="auto"/>
        <w:rPr>
          <w:rFonts w:ascii="微软雅黑" w:eastAsia="微软雅黑" w:hAnsi="微软雅黑"/>
          <w:b/>
          <w:bCs/>
        </w:rPr>
      </w:pPr>
      <w:r w:rsidRPr="00A50673">
        <w:rPr>
          <w:rFonts w:ascii="微软雅黑" w:eastAsia="微软雅黑" w:hAnsi="微软雅黑" w:hint="eastAsia"/>
          <w:b/>
          <w:bCs/>
        </w:rPr>
        <w:t>网络条件要求</w:t>
      </w:r>
    </w:p>
    <w:p w14:paraId="69A0071A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考试场所应有稳定的网络条件，支持考试设备和监控设备同时联网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3B3D5347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网络带宽：无特殊情况下，网络下行带宽≥10Mbsp 且上行带宽≥2Mbps；</w:t>
      </w:r>
    </w:p>
    <w:p w14:paraId="3AB094A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建议</w:t>
      </w:r>
      <w:r>
        <w:rPr>
          <w:rFonts w:ascii="微软雅黑" w:eastAsia="微软雅黑" w:hAnsi="微软雅黑" w:hint="eastAsia"/>
          <w:color w:val="000000" w:themeColor="text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Cs w:val="21"/>
        </w:rPr>
        <w:t>准备4G</w:t>
      </w:r>
      <w:r>
        <w:rPr>
          <w:rFonts w:ascii="微软雅黑" w:eastAsia="微软雅黑" w:hAnsi="微软雅黑" w:hint="eastAsia"/>
          <w:color w:val="000000" w:themeColor="text1"/>
          <w:szCs w:val="21"/>
        </w:rPr>
        <w:t>/5G</w:t>
      </w:r>
      <w:r>
        <w:rPr>
          <w:rFonts w:ascii="微软雅黑" w:eastAsia="微软雅黑" w:hAnsi="微软雅黑"/>
          <w:color w:val="000000" w:themeColor="text1"/>
          <w:szCs w:val="21"/>
        </w:rPr>
        <w:t>等手机移动网络作为备用网络，并事先做好调试，以便出现网络故障时能迅速切换备用网络继续考试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23446812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建议使用有线网络。如果使用无线网络，则务必确保无线信号良好；</w:t>
      </w:r>
    </w:p>
    <w:p w14:paraId="12594F5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尽可能不要使用单位网络；</w:t>
      </w:r>
    </w:p>
    <w:p w14:paraId="07464794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不要使用的公共无线网络，如机场、火车站等地提供的免费 Wi-Fi；</w:t>
      </w:r>
    </w:p>
    <w:p w14:paraId="2E34B35C" w14:textId="77777777" w:rsidR="00A50673" w:rsidRDefault="00A50673" w:rsidP="00A50673">
      <w:pPr>
        <w:widowControl/>
        <w:numPr>
          <w:ilvl w:val="0"/>
          <w:numId w:val="18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可打开常用视频网站（如优酷、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爱奇艺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等）进行网络测试，如能正常播放视频且不卡顿，网络条件可符合要求。</w:t>
      </w:r>
    </w:p>
    <w:p w14:paraId="7ACFA8F6" w14:textId="7B224EF1" w:rsidR="00F256E1" w:rsidRDefault="00C5270D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lastRenderedPageBreak/>
        <w:t>证件</w:t>
      </w:r>
      <w:r w:rsidR="00F256E1">
        <w:rPr>
          <w:rFonts w:ascii="微软雅黑" w:eastAsia="微软雅黑" w:hAnsi="微软雅黑" w:hint="eastAsia"/>
          <w:b/>
          <w:bCs/>
          <w:sz w:val="24"/>
        </w:rPr>
        <w:t>准备</w:t>
      </w:r>
    </w:p>
    <w:p w14:paraId="6E3B6E81" w14:textId="432A2448" w:rsidR="00C5270D" w:rsidRPr="00C5270D" w:rsidRDefault="00C5270D" w:rsidP="00C5270D">
      <w:pPr>
        <w:pStyle w:val="10"/>
        <w:keepNext/>
        <w:numPr>
          <w:ilvl w:val="0"/>
          <w:numId w:val="1"/>
        </w:numPr>
        <w:spacing w:beforeLines="50" w:before="156" w:line="360" w:lineRule="exact"/>
        <w:ind w:firstLine="0"/>
        <w:outlineLvl w:val="1"/>
        <w:rPr>
          <w:rFonts w:ascii="微软雅黑" w:eastAsia="微软雅黑" w:hAnsi="微软雅黑" w:hint="eastAsia"/>
          <w:b/>
          <w:bCs/>
          <w:sz w:val="24"/>
        </w:rPr>
      </w:pPr>
      <w:r w:rsidRPr="00C5270D">
        <w:rPr>
          <w:rFonts w:ascii="微软雅黑" w:eastAsia="微软雅黑" w:hAnsi="微软雅黑" w:hint="eastAsia"/>
        </w:rPr>
        <w:t>请</w:t>
      </w:r>
      <w:r w:rsidR="00A56692">
        <w:rPr>
          <w:rFonts w:ascii="微软雅黑" w:eastAsia="微软雅黑" w:hAnsi="微软雅黑" w:hint="eastAsia"/>
        </w:rPr>
        <w:t>根据</w:t>
      </w:r>
      <w:r w:rsidR="00A56692">
        <w:rPr>
          <w:rFonts w:ascii="微软雅黑" w:eastAsia="微软雅黑" w:hAnsi="微软雅黑" w:hint="eastAsia"/>
        </w:rPr>
        <w:t>报名时的证件类型，准备对应的身份证件原件</w:t>
      </w:r>
    </w:p>
    <w:p w14:paraId="0FC5D7BC" w14:textId="5176C2D9" w:rsidR="00C5270D" w:rsidRPr="00F256E1" w:rsidRDefault="00C5270D" w:rsidP="00F256E1">
      <w:pPr>
        <w:pStyle w:val="ac"/>
        <w:keepNext/>
        <w:numPr>
          <w:ilvl w:val="1"/>
          <w:numId w:val="16"/>
        </w:numPr>
        <w:spacing w:beforeLines="50" w:before="156" w:line="360" w:lineRule="exact"/>
        <w:ind w:firstLineChars="0"/>
        <w:outlineLvl w:val="1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设备准备</w:t>
      </w:r>
    </w:p>
    <w:p w14:paraId="5A9CBA95" w14:textId="77777777" w:rsidR="00F560DF" w:rsidRDefault="00F560DF" w:rsidP="00F560DF">
      <w:pPr>
        <w:spacing w:line="360" w:lineRule="auto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电脑设备要求</w:t>
      </w:r>
    </w:p>
    <w:p w14:paraId="49AED3F9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具备</w:t>
      </w:r>
      <w:r>
        <w:rPr>
          <w:rFonts w:ascii="微软雅黑" w:eastAsia="微软雅黑" w:hAnsi="微软雅黑" w:hint="eastAsia"/>
          <w:color w:val="000000" w:themeColor="text1"/>
          <w:szCs w:val="21"/>
        </w:rPr>
        <w:t>正常上网功能的电脑，电脑操作系统要求如下：</w:t>
      </w:r>
    </w:p>
    <w:p w14:paraId="5306DC3C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493BCF66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16906196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3BFC6FB0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5E55959E" w14:textId="77777777" w:rsidR="00F560DF" w:rsidRDefault="00F560DF" w:rsidP="00F560DF">
      <w:pPr>
        <w:pStyle w:val="1"/>
        <w:numPr>
          <w:ilvl w:val="0"/>
          <w:numId w:val="20"/>
        </w:numPr>
        <w:spacing w:after="0" w:line="360" w:lineRule="exact"/>
        <w:ind w:left="993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14:paraId="1459B0B5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电脑安装谷歌浏览器（版本75及其以上），可以访问以下链接下载最新版谷歌浏览器：</w:t>
      </w:r>
      <w:hyperlink r:id="rId9" w:history="1">
        <w:r>
          <w:rPr>
            <w:rStyle w:val="ab"/>
            <w:rFonts w:ascii="微软雅黑" w:eastAsia="微软雅黑" w:hAnsi="微软雅黑" w:hint="eastAsia"/>
            <w:color w:val="000000" w:themeColor="text1"/>
            <w:sz w:val="21"/>
            <w:szCs w:val="21"/>
          </w:rPr>
          <w:t>https://www.google.cn/chrome</w:t>
        </w:r>
      </w:hyperlink>
      <w:r>
        <w:rPr>
          <w:rFonts w:ascii="微软雅黑" w:eastAsia="微软雅黑" w:hAnsi="微软雅黑" w:hint="eastAsia"/>
          <w:color w:val="000000" w:themeColor="text1"/>
          <w:szCs w:val="21"/>
        </w:rPr>
        <w:t xml:space="preserve"> 。</w:t>
      </w:r>
    </w:p>
    <w:p w14:paraId="4FDCCF38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电脑具备可正常工作的摄像设备（内置或外置摄像头均可），考试期间需确保电脑摄像头</w:t>
      </w:r>
      <w:r>
        <w:rPr>
          <w:rFonts w:ascii="微软雅黑" w:eastAsia="微软雅黑" w:hAnsi="微软雅黑" w:hint="eastAsia"/>
          <w:szCs w:val="21"/>
        </w:rPr>
        <w:t>全程开启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，能够拍摄到考生本人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正脸且无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遮挡。</w:t>
      </w:r>
    </w:p>
    <w:p w14:paraId="65066B69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麦克风及扬声器，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请不要使用外置扬声器（如外接喇叭），使用外置扬声器可能产生回声，影响面试。</w:t>
      </w:r>
    </w:p>
    <w:p w14:paraId="425393B4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电脑显示器屏幕可用分辨率至少为1200×600，如在屏幕分辨率达标的情况下，仍无法正常显示网站内容，请检查显示内容缩放设置是否超过100%。</w:t>
      </w:r>
    </w:p>
    <w:p w14:paraId="1B564433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如使用笔记本电脑，请保持电量充足，建议全程使用外接电源。</w:t>
      </w:r>
    </w:p>
    <w:p w14:paraId="578309E7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 w14:paraId="591FD7A8" w14:textId="77777777" w:rsidR="00F560DF" w:rsidRDefault="00F560DF" w:rsidP="00F560DF">
      <w:pPr>
        <w:widowControl/>
        <w:numPr>
          <w:ilvl w:val="0"/>
          <w:numId w:val="19"/>
        </w:numPr>
        <w:spacing w:line="360" w:lineRule="exact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进入考试系统前应关闭电脑上与考试无关的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所有</w:t>
      </w:r>
      <w:r>
        <w:rPr>
          <w:rFonts w:ascii="微软雅黑" w:eastAsia="微软雅黑" w:hAnsi="微软雅黑" w:hint="eastAsia"/>
          <w:color w:val="000000" w:themeColor="text1"/>
          <w:szCs w:val="21"/>
        </w:rPr>
        <w:t>网页和软件，包括安全卫士、电脑管家及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各类通讯软件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，以免由于软件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弹窗</w:t>
      </w:r>
      <w:r>
        <w:rPr>
          <w:rFonts w:ascii="微软雅黑" w:eastAsia="微软雅黑" w:hAnsi="微软雅黑" w:hint="eastAsia"/>
          <w:szCs w:val="21"/>
        </w:rPr>
        <w:t>导致</w:t>
      </w:r>
      <w:proofErr w:type="gramEnd"/>
      <w:r>
        <w:rPr>
          <w:rFonts w:ascii="微软雅黑" w:eastAsia="微软雅黑" w:hAnsi="微软雅黑" w:hint="eastAsia"/>
          <w:szCs w:val="21"/>
        </w:rPr>
        <w:t>系统判定考生作</w:t>
      </w:r>
      <w:r>
        <w:rPr>
          <w:rFonts w:ascii="微软雅黑" w:eastAsia="微软雅黑" w:hAnsi="微软雅黑" w:hint="eastAsia"/>
          <w:color w:val="000000" w:themeColor="text1"/>
          <w:szCs w:val="21"/>
        </w:rPr>
        <w:t>弊。</w:t>
      </w:r>
    </w:p>
    <w:p w14:paraId="35A121B9" w14:textId="32F4894B" w:rsidR="00F560DF" w:rsidRDefault="00F560DF" w:rsidP="00F560DF">
      <w:pPr>
        <w:spacing w:line="360" w:lineRule="auto"/>
        <w:rPr>
          <w:rFonts w:ascii="微软雅黑" w:eastAsia="微软雅黑" w:hAnsi="微软雅黑"/>
          <w:color w:val="000000" w:themeColor="text1"/>
          <w:szCs w:val="21"/>
        </w:rPr>
      </w:pPr>
    </w:p>
    <w:p w14:paraId="019779F2" w14:textId="709993C0" w:rsidR="00F560DF" w:rsidRDefault="00F560DF" w:rsidP="00F560DF">
      <w:pPr>
        <w:spacing w:line="360" w:lineRule="auto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CFBA52" wp14:editId="513DBF45">
            <wp:simplePos x="0" y="0"/>
            <wp:positionH relativeFrom="column">
              <wp:posOffset>618310</wp:posOffset>
            </wp:positionH>
            <wp:positionV relativeFrom="paragraph">
              <wp:posOffset>413385</wp:posOffset>
            </wp:positionV>
            <wp:extent cx="4097020" cy="2091690"/>
            <wp:effectExtent l="0" t="0" r="0" b="381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手机设备要求</w:t>
      </w:r>
    </w:p>
    <w:p w14:paraId="1CFD7C8E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lastRenderedPageBreak/>
        <w:t>智能</w:t>
      </w:r>
      <w:r>
        <w:rPr>
          <w:rFonts w:ascii="微软雅黑" w:eastAsia="微软雅黑" w:hAnsi="微软雅黑" w:cs="等线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 w:hint="eastAsia"/>
          <w:szCs w:val="21"/>
        </w:rPr>
        <w:t>开启“</w:t>
      </w:r>
      <w:r>
        <w:rPr>
          <w:rFonts w:ascii="微软雅黑" w:eastAsia="微软雅黑" w:hAnsi="微软雅黑" w:cs="等线" w:hint="eastAsia"/>
          <w:b/>
          <w:bCs/>
          <w:szCs w:val="21"/>
        </w:rPr>
        <w:t>飞行模式</w:t>
      </w:r>
      <w:r>
        <w:rPr>
          <w:rFonts w:ascii="微软雅黑" w:eastAsia="微软雅黑" w:hAnsi="微软雅黑" w:cs="等线" w:hint="eastAsia"/>
          <w:szCs w:val="21"/>
        </w:rPr>
        <w:t>”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且打开“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无线网络模式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”。</w:t>
      </w:r>
    </w:p>
    <w:p w14:paraId="43A00B85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必须带有可正常工作的摄像头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6DE6CAC9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确保手机电量充足，建议全程使用外接电源。</w:t>
      </w:r>
    </w:p>
    <w:p w14:paraId="49FE84E5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手机推荐使用的操作系统及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要求如下：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2536"/>
        <w:gridCol w:w="3128"/>
      </w:tblGrid>
      <w:tr w:rsidR="00F560DF" w14:paraId="6CB0A3A6" w14:textId="77777777" w:rsidTr="00F560DF">
        <w:trPr>
          <w:trHeight w:val="398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 w14:paraId="443D130B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 w14:paraId="76105C44" w14:textId="77777777" w:rsidR="00F560DF" w:rsidRDefault="00F560DF" w:rsidP="00F560DF">
            <w:pPr>
              <w:spacing w:beforeLines="100" w:before="312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智能手机</w:t>
            </w:r>
          </w:p>
        </w:tc>
      </w:tr>
      <w:tr w:rsidR="00F560DF" w14:paraId="02C43169" w14:textId="77777777" w:rsidTr="00F560DF">
        <w:trPr>
          <w:trHeight w:val="465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4F82F663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E332122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3A8B0824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Android</w:t>
            </w:r>
          </w:p>
        </w:tc>
      </w:tr>
      <w:tr w:rsidR="00F560DF" w14:paraId="4C68E182" w14:textId="77777777" w:rsidTr="007B7961">
        <w:trPr>
          <w:trHeight w:val="574"/>
          <w:jc w:val="center"/>
        </w:trPr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A844F0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698315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68996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F560DF" w14:paraId="64701F65" w14:textId="77777777" w:rsidTr="00F560DF">
        <w:trPr>
          <w:trHeight w:val="986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6EA023E5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108E0912" w14:textId="3BAAB4A8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  <w:p w14:paraId="33FEBB33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4E606E31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</w:tr>
      <w:tr w:rsidR="00F560DF" w14:paraId="0D3B1D01" w14:textId="77777777" w:rsidTr="007B7961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3C715E7A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44240AA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5CB7AB7F" w14:textId="77777777" w:rsidR="00F560DF" w:rsidRDefault="00F560DF" w:rsidP="007B7961">
            <w:pPr>
              <w:spacing w:beforeLines="100" w:before="312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</w:tr>
    </w:tbl>
    <w:p w14:paraId="2FD45820" w14:textId="77777777" w:rsidR="00F560DF" w:rsidRDefault="00F560DF" w:rsidP="00F560DF">
      <w:pPr>
        <w:pStyle w:val="ac"/>
        <w:snapToGrid w:val="0"/>
        <w:spacing w:line="360" w:lineRule="auto"/>
        <w:rPr>
          <w:rFonts w:ascii="微软雅黑" w:eastAsia="微软雅黑" w:hAnsi="微软雅黑"/>
          <w:color w:val="000000" w:themeColor="text1"/>
          <w:szCs w:val="21"/>
        </w:rPr>
      </w:pPr>
    </w:p>
    <w:p w14:paraId="00459646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/>
          <w:color w:val="000000" w:themeColor="text1"/>
          <w:szCs w:val="21"/>
        </w:rPr>
        <w:t>应关掉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Cs w:val="21"/>
        </w:rPr>
        <w:t>无关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的所有</w:t>
      </w:r>
      <w:r>
        <w:rPr>
          <w:rFonts w:ascii="微软雅黑" w:eastAsia="微软雅黑" w:hAnsi="微软雅黑" w:cs="等线"/>
          <w:color w:val="000000" w:themeColor="text1"/>
          <w:szCs w:val="21"/>
        </w:rPr>
        <w:t>应用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Cs w:val="21"/>
        </w:rPr>
        <w:t>程。</w:t>
      </w:r>
    </w:p>
    <w:p w14:paraId="08A2BC52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设置为</w:t>
      </w:r>
      <w:r>
        <w:rPr>
          <w:rFonts w:ascii="微软雅黑" w:eastAsia="微软雅黑" w:hAnsi="微软雅黑" w:cs="等线" w:hint="eastAsia"/>
          <w:szCs w:val="21"/>
        </w:rPr>
        <w:t>在充电时“永不息屏”状态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。手机设置方式如下：</w:t>
      </w:r>
    </w:p>
    <w:p w14:paraId="661F54CE" w14:textId="77777777" w:rsidR="00F560DF" w:rsidRDefault="00F560DF" w:rsidP="00F560DF">
      <w:pPr>
        <w:pStyle w:val="ac"/>
        <w:numPr>
          <w:ilvl w:val="0"/>
          <w:numId w:val="22"/>
        </w:numPr>
        <w:snapToGrid w:val="0"/>
        <w:spacing w:line="360" w:lineRule="exact"/>
        <w:ind w:leftChars="195" w:left="829"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设备：在设置-显示与亮度-自动锁定内，设置为“永不”；</w:t>
      </w:r>
    </w:p>
    <w:p w14:paraId="5B0541D6" w14:textId="77777777" w:rsidR="00F560DF" w:rsidRDefault="00F560DF" w:rsidP="00F560DF">
      <w:pPr>
        <w:pStyle w:val="ac"/>
        <w:numPr>
          <w:ilvl w:val="0"/>
          <w:numId w:val="22"/>
        </w:numPr>
        <w:snapToGrid w:val="0"/>
        <w:spacing w:line="360" w:lineRule="exact"/>
        <w:ind w:leftChars="195" w:left="829"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安卓设备：安卓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手机需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不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锁定屏幕（充电时屏幕不会休眠）”。</w:t>
      </w:r>
    </w:p>
    <w:p w14:paraId="73BB8595" w14:textId="77777777" w:rsidR="00F560DF" w:rsidRDefault="00F560DF" w:rsidP="00F560DF">
      <w:pPr>
        <w:pStyle w:val="ac"/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Helvetica" w:hAnsi="Helvetica" w:cs="Helvetica"/>
          <w:noProof/>
          <w:color w:val="307AE8"/>
          <w:szCs w:val="21"/>
        </w:rPr>
        <w:drawing>
          <wp:inline distT="0" distB="0" distL="0" distR="0" wp14:anchorId="0901A24D" wp14:editId="210D244F">
            <wp:extent cx="2056641" cy="2544793"/>
            <wp:effectExtent l="0" t="0" r="1270" b="8255"/>
            <wp:docPr id="20" name="图片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836" cy="25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92F8" w14:textId="77777777" w:rsidR="00F560DF" w:rsidRDefault="00F560DF" w:rsidP="00F560DF">
      <w:pPr>
        <w:pStyle w:val="ac"/>
        <w:widowControl/>
        <w:numPr>
          <w:ilvl w:val="0"/>
          <w:numId w:val="21"/>
        </w:numPr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可伸缩的手机支架：</w:t>
      </w:r>
      <w:r>
        <w:rPr>
          <w:rFonts w:ascii="微软雅黑" w:eastAsia="微软雅黑" w:hAnsi="微软雅黑" w:hint="eastAsia"/>
          <w:szCs w:val="21"/>
        </w:rPr>
        <w:t>其作用是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将智能手机固定摆放，便于按监控视角要求调整到合适的位置和高度。</w:t>
      </w:r>
    </w:p>
    <w:p w14:paraId="3D133F63" w14:textId="77777777" w:rsidR="00F560DF" w:rsidRDefault="00F560DF" w:rsidP="00F560DF">
      <w:pPr>
        <w:pStyle w:val="ac"/>
        <w:numPr>
          <w:ilvl w:val="0"/>
          <w:numId w:val="21"/>
        </w:numPr>
        <w:snapToGrid w:val="0"/>
        <w:spacing w:line="360" w:lineRule="exact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搭建位置要求</w:t>
      </w:r>
    </w:p>
    <w:p w14:paraId="26738638" w14:textId="13ECFA69" w:rsidR="00F560DF" w:rsidRDefault="00F560DF" w:rsidP="00F560DF">
      <w:pPr>
        <w:numPr>
          <w:ilvl w:val="0"/>
          <w:numId w:val="23"/>
        </w:numPr>
        <w:snapToGrid w:val="0"/>
        <w:spacing w:line="360" w:lineRule="exact"/>
        <w:ind w:leftChars="200" w:left="657" w:hangingChars="113" w:hanging="237"/>
        <w:rPr>
          <w:rFonts w:ascii="微软雅黑" w:eastAsia="微软雅黑" w:hAnsi="微软雅黑" w:cs="等线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szCs w:val="21"/>
        </w:rPr>
        <w:t>利用支架</w:t>
      </w:r>
      <w:r>
        <w:rPr>
          <w:rFonts w:ascii="微软雅黑" w:eastAsia="微软雅黑" w:hAnsi="微软雅黑" w:cs="等线"/>
          <w:szCs w:val="21"/>
        </w:rPr>
        <w:t>，将</w:t>
      </w:r>
      <w:r>
        <w:rPr>
          <w:rFonts w:ascii="微软雅黑" w:eastAsia="微软雅黑" w:hAnsi="微软雅黑" w:cs="等线" w:hint="eastAsia"/>
          <w:szCs w:val="21"/>
        </w:rPr>
        <w:t>手机</w:t>
      </w:r>
      <w:r>
        <w:rPr>
          <w:rFonts w:ascii="微软雅黑" w:eastAsia="微软雅黑" w:hAnsi="微软雅黑" w:cs="等线"/>
          <w:szCs w:val="21"/>
        </w:rPr>
        <w:t>架设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在考试</w:t>
      </w:r>
      <w:r>
        <w:rPr>
          <w:rFonts w:ascii="微软雅黑" w:eastAsia="微软雅黑" w:hAnsi="微软雅黑" w:cs="等线" w:hint="eastAsia"/>
          <w:b/>
          <w:bCs/>
          <w:szCs w:val="21"/>
          <w:u w:val="single"/>
        </w:rPr>
        <w:t>电脑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的</w:t>
      </w:r>
      <w:r>
        <w:rPr>
          <w:rFonts w:ascii="微软雅黑" w:eastAsia="微软雅黑" w:hAnsi="微软雅黑" w:cs="等线" w:hint="eastAsia"/>
          <w:b/>
          <w:bCs/>
          <w:szCs w:val="21"/>
          <w:u w:val="single"/>
        </w:rPr>
        <w:t>侧</w:t>
      </w:r>
      <w:r>
        <w:rPr>
          <w:rFonts w:ascii="微软雅黑" w:eastAsia="微软雅黑" w:hAnsi="微软雅黑" w:cs="等线"/>
          <w:b/>
          <w:bCs/>
          <w:szCs w:val="21"/>
          <w:u w:val="single"/>
        </w:rPr>
        <w:t>后方</w:t>
      </w:r>
      <w:r>
        <w:rPr>
          <w:rFonts w:ascii="微软雅黑" w:eastAsia="微软雅黑" w:hAnsi="微软雅黑" w:cs="等线"/>
          <w:szCs w:val="21"/>
        </w:rPr>
        <w:t>1.5-2米处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cs="等线"/>
          <w:color w:val="000000" w:themeColor="text1"/>
          <w:szCs w:val="21"/>
        </w:rPr>
        <w:t>与考试位置成45度角</w:t>
      </w:r>
      <w:r>
        <w:rPr>
          <w:rFonts w:ascii="微软雅黑" w:eastAsia="微软雅黑" w:hAnsi="微软雅黑" w:cs="等线" w:hint="eastAsia"/>
          <w:color w:val="000000" w:themeColor="text1"/>
          <w:szCs w:val="21"/>
        </w:rPr>
        <w:t>。</w:t>
      </w:r>
    </w:p>
    <w:p w14:paraId="38F0D03C" w14:textId="77777777" w:rsidR="00F560DF" w:rsidRDefault="00F560DF" w:rsidP="00F560DF">
      <w:pPr>
        <w:snapToGrid w:val="0"/>
        <w:spacing w:line="360" w:lineRule="auto"/>
        <w:ind w:leftChars="87" w:left="183"/>
        <w:jc w:val="center"/>
        <w:rPr>
          <w:rFonts w:ascii="微软雅黑" w:eastAsia="仿宋_GB2312" w:hAnsi="微软雅黑" w:cs="等线"/>
          <w:color w:val="000000" w:themeColor="text1"/>
          <w:szCs w:val="21"/>
        </w:rPr>
      </w:pPr>
      <w:r>
        <w:rPr>
          <w:rFonts w:ascii="仿宋_GB2312" w:eastAsia="仿宋_GB2312" w:hAnsi="Times New Roman"/>
          <w:noProof/>
          <w:sz w:val="32"/>
          <w:szCs w:val="32"/>
        </w:rPr>
        <w:drawing>
          <wp:inline distT="0" distB="0" distL="0" distR="0" wp14:anchorId="30EAC7CE" wp14:editId="39FFEE9F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68FD" w14:textId="77777777" w:rsidR="00F560DF" w:rsidRDefault="00F560DF" w:rsidP="00F560DF">
      <w:pPr>
        <w:numPr>
          <w:ilvl w:val="0"/>
          <w:numId w:val="23"/>
        </w:numPr>
        <w:snapToGrid w:val="0"/>
        <w:spacing w:line="360" w:lineRule="exact"/>
        <w:ind w:leftChars="200" w:left="657" w:hangingChars="113" w:hanging="237"/>
        <w:rPr>
          <w:rFonts w:ascii="微软雅黑" w:eastAsia="微软雅黑" w:hAnsi="微软雅黑" w:cs="等线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考生在正式考试开始后，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考生</w:t>
      </w:r>
      <w:r>
        <w:rPr>
          <w:rFonts w:ascii="微软雅黑" w:eastAsia="微软雅黑" w:hAnsi="微软雅黑" w:cs="等线" w:hint="eastAsia"/>
          <w:b/>
          <w:bCs/>
          <w:szCs w:val="21"/>
        </w:rPr>
        <w:t>需在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Cs w:val="21"/>
        </w:rPr>
        <w:t>电脑设备前。手机监控范围覆盖考生全身（双手可见）、完整的考试设备、答题设备的屏幕、以及考生周边环境</w:t>
      </w:r>
      <w:r>
        <w:rPr>
          <w:rFonts w:ascii="微软雅黑" w:eastAsia="微软雅黑" w:hAnsi="微软雅黑" w:cs="等线" w:hint="eastAsia"/>
          <w:b/>
          <w:bCs/>
          <w:szCs w:val="21"/>
        </w:rPr>
        <w:t>。</w:t>
      </w:r>
      <w:r>
        <w:rPr>
          <w:rFonts w:ascii="微软雅黑" w:eastAsia="微软雅黑" w:hAnsi="微软雅黑" w:cs="等线"/>
          <w:b/>
          <w:bCs/>
          <w:szCs w:val="21"/>
        </w:rPr>
        <w:t>摄像头高度</w:t>
      </w:r>
      <w:r>
        <w:rPr>
          <w:rFonts w:ascii="微软雅黑" w:eastAsia="微软雅黑" w:hAnsi="微软雅黑" w:cs="等线" w:hint="eastAsia"/>
          <w:b/>
          <w:bCs/>
          <w:szCs w:val="21"/>
        </w:rPr>
        <w:t>约</w:t>
      </w:r>
      <w:r>
        <w:rPr>
          <w:rFonts w:ascii="微软雅黑" w:eastAsia="微软雅黑" w:hAnsi="微软雅黑" w:cs="等线"/>
          <w:b/>
          <w:bCs/>
          <w:szCs w:val="21"/>
        </w:rPr>
        <w:t>1.2-1.5米</w:t>
      </w:r>
      <w:r>
        <w:rPr>
          <w:rFonts w:ascii="微软雅黑" w:eastAsia="微软雅黑" w:hAnsi="微软雅黑" w:cs="等线" w:hint="eastAsia"/>
          <w:b/>
          <w:bCs/>
          <w:szCs w:val="21"/>
        </w:rPr>
        <w:t>。</w:t>
      </w:r>
    </w:p>
    <w:p w14:paraId="5ED5678F" w14:textId="77777777" w:rsidR="00F560DF" w:rsidRDefault="00F560DF" w:rsidP="00F560DF">
      <w:pPr>
        <w:pStyle w:val="ac"/>
        <w:widowControl/>
        <w:numPr>
          <w:ilvl w:val="0"/>
          <w:numId w:val="24"/>
        </w:numPr>
        <w:spacing w:after="160" w:line="360" w:lineRule="exact"/>
        <w:ind w:firstLineChars="0"/>
        <w:contextualSpacing/>
        <w:jc w:val="left"/>
        <w:rPr>
          <w:rFonts w:ascii="微软雅黑" w:eastAsia="微软雅黑" w:hAnsi="微软雅黑" w:cs="等线"/>
          <w:color w:val="000000" w:themeColor="text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Cs w:val="21"/>
        </w:rPr>
        <w:t>请保证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Cs w:val="21"/>
        </w:rPr>
        <w:t>考试区域光线均匀充足，避免监控画面过暗或过亮导致监控效果不佳被判为违纪。</w:t>
      </w:r>
    </w:p>
    <w:p w14:paraId="3BF2B4E3" w14:textId="77777777" w:rsidR="00F560DF" w:rsidRDefault="00F560DF" w:rsidP="00F560DF">
      <w:pPr>
        <w:pStyle w:val="ac"/>
        <w:widowControl/>
        <w:numPr>
          <w:ilvl w:val="0"/>
          <w:numId w:val="24"/>
        </w:numPr>
        <w:spacing w:after="160" w:line="360" w:lineRule="exact"/>
        <w:ind w:firstLineChars="0"/>
        <w:contextualSpacing/>
        <w:jc w:val="left"/>
        <w:rPr>
          <w:rFonts w:ascii="微软雅黑" w:eastAsia="微软雅黑" w:hAnsi="微软雅黑" w:cs="等线"/>
          <w:color w:val="000000" w:themeColor="text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Cs w:val="21"/>
        </w:rPr>
        <w:t>请仔细检查监控设备摆放的稳定程度，避免考中设备倾倒造成损失。</w:t>
      </w:r>
    </w:p>
    <w:p w14:paraId="69123D6E" w14:textId="77777777" w:rsidR="00F560DF" w:rsidRDefault="00F560DF" w:rsidP="00F560DF">
      <w:pPr>
        <w:spacing w:line="360" w:lineRule="exact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重要说明：</w:t>
      </w:r>
    </w:p>
    <w:p w14:paraId="7BCBA469" w14:textId="77777777" w:rsidR="00F560DF" w:rsidRDefault="00F560DF" w:rsidP="00F560DF">
      <w:pPr>
        <w:pStyle w:val="1"/>
        <w:numPr>
          <w:ilvl w:val="0"/>
          <w:numId w:val="5"/>
        </w:numPr>
        <w:spacing w:after="0"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面试时，摄像头需要能够拍摄到考生本人，需要确保前置摄像头可用。</w:t>
      </w:r>
    </w:p>
    <w:p w14:paraId="5E5433E5" w14:textId="4E6F4F39" w:rsidR="003D122B" w:rsidRDefault="00F560DF" w:rsidP="00F560DF">
      <w:pPr>
        <w:pStyle w:val="1"/>
        <w:numPr>
          <w:ilvl w:val="0"/>
          <w:numId w:val="5"/>
        </w:numPr>
        <w:spacing w:after="0"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允许使用外接摄像头和麦克风，严禁</w:t>
      </w:r>
      <w:proofErr w:type="gramStart"/>
      <w:r>
        <w:rPr>
          <w:rFonts w:ascii="微软雅黑" w:eastAsia="微软雅黑" w:hAnsi="微软雅黑" w:hint="eastAsia"/>
        </w:rPr>
        <w:t>使用蓝牙或</w:t>
      </w:r>
      <w:proofErr w:type="gramEnd"/>
      <w:r>
        <w:rPr>
          <w:rFonts w:ascii="微软雅黑" w:eastAsia="微软雅黑" w:hAnsi="微软雅黑" w:hint="eastAsia"/>
        </w:rPr>
        <w:t>有线耳机。</w:t>
      </w:r>
    </w:p>
    <w:p w14:paraId="5F57CB34" w14:textId="5BD6096D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1.</w:t>
      </w:r>
      <w:r w:rsidR="00C5270D">
        <w:rPr>
          <w:rFonts w:ascii="微软雅黑" w:eastAsia="微软雅黑" w:hAnsi="微软雅黑"/>
          <w:b/>
          <w:bCs/>
          <w:sz w:val="24"/>
        </w:rPr>
        <w:t>4</w:t>
      </w:r>
      <w:r>
        <w:rPr>
          <w:rFonts w:ascii="微软雅黑" w:eastAsia="微软雅黑" w:hAnsi="微软雅黑"/>
          <w:b/>
          <w:bCs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</w:rPr>
        <w:t>设备调试</w:t>
      </w:r>
    </w:p>
    <w:p w14:paraId="461B8320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视频面试需要开启摄像头、麦克风和扬声器，在面试前应当做好调试准备工作。面试系统提供相应的设备调试环境，考生登录面试系统即可进行设备调试。</w:t>
      </w:r>
    </w:p>
    <w:p w14:paraId="2882386B" w14:textId="240154B8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26BB39E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考生打开面试系统后，在登录页面（中间右下方）可看到调试设备的按钮，如下图所示。考生可以点击“调试设备”按钮打开调试页面。</w:t>
      </w:r>
    </w:p>
    <w:p w14:paraId="77A88B3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8AA831B" wp14:editId="04FEBF1F">
            <wp:extent cx="3018347" cy="518171"/>
            <wp:effectExtent l="19050" t="19050" r="10795" b="1524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6105" cy="5195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176FA" w14:textId="788FB680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注意事项：在点击调试设备前，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摄像头、麦克风已连接。同时，没有其它应用程序正在使用摄像头和麦克风。</w:t>
      </w:r>
    </w:p>
    <w:p w14:paraId="256E1F14" w14:textId="3C594E34" w:rsidR="003D122B" w:rsidRDefault="00F560DF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 wp14:anchorId="7A91FB04" wp14:editId="62C2E73C">
            <wp:simplePos x="0" y="0"/>
            <wp:positionH relativeFrom="column">
              <wp:posOffset>1862454</wp:posOffset>
            </wp:positionH>
            <wp:positionV relativeFrom="paragraph">
              <wp:posOffset>264148</wp:posOffset>
            </wp:positionV>
            <wp:extent cx="2235417" cy="1041999"/>
            <wp:effectExtent l="19050" t="19050" r="12700" b="25400"/>
            <wp:wrapTopAndBottom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703" cy="1042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15AAEB4F" w14:textId="352DE2C8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您需要在左上角弹出的授权框中点击“允许”按钮。在摄像头和麦克风允许访问后，您可以看到视频画面，如下图所示。</w:t>
      </w:r>
    </w:p>
    <w:p w14:paraId="591202B9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9F37B36" wp14:editId="4CCAA5ED">
            <wp:extent cx="2341880" cy="2700020"/>
            <wp:effectExtent l="9525" t="9525" r="10795" b="14605"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7000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FF68E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3B68E6E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注意事项：请使用能拍摄到您本人画面的摄像头进行调试。</w:t>
      </w:r>
    </w:p>
    <w:p w14:paraId="426FC69F" w14:textId="6177E314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 调试麦克风和扬声器</w:t>
      </w:r>
    </w:p>
    <w:p w14:paraId="5523A84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53FAFEC3" w14:textId="4ABE1528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54C50BD" wp14:editId="2BC21BC2">
            <wp:extent cx="2524125" cy="2921000"/>
            <wp:effectExtent l="9525" t="9525" r="19050" b="22225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0C524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76BE87DF" w14:textId="2646B9C9" w:rsidR="003D122B" w:rsidRDefault="00000000">
      <w:pPr>
        <w:pStyle w:val="10"/>
        <w:numPr>
          <w:ilvl w:val="0"/>
          <w:numId w:val="6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066F7ACA" w14:textId="77777777" w:rsidR="003D122B" w:rsidRDefault="00000000">
      <w:pPr>
        <w:pStyle w:val="10"/>
        <w:numPr>
          <w:ilvl w:val="0"/>
          <w:numId w:val="6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7DC645C3" w14:textId="312E2891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.2.1 摄像头和麦克风被屏蔽如何解决？</w:t>
      </w:r>
    </w:p>
    <w:p w14:paraId="3A6F346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57399F31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0AFA4B0" wp14:editId="7D4DCB27">
            <wp:extent cx="2827020" cy="1066800"/>
            <wp:effectExtent l="9525" t="9525" r="20955" b="9525"/>
            <wp:docPr id="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D03D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1AA98F00" w14:textId="20E3CBD6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.2.2 Windows 10 或 Windows 8/8.1 中摄像头和麦克风被屏蔽如何解决？</w:t>
      </w:r>
    </w:p>
    <w:p w14:paraId="75DFAD7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 10 或 Windows 8/8.1，根据 1.2.2.1 节中的步骤操作后依然无法解决，请尝试以下步骤。</w:t>
      </w:r>
    </w:p>
    <w:p w14:paraId="210DBBF8" w14:textId="77777777" w:rsidR="003D122B" w:rsidRDefault="00000000">
      <w:pPr>
        <w:pStyle w:val="10"/>
        <w:numPr>
          <w:ilvl w:val="0"/>
          <w:numId w:val="7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打开“设置”。</w:t>
      </w:r>
    </w:p>
    <w:p w14:paraId="26F0CC9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C77817E" wp14:editId="4813C5B0">
            <wp:extent cx="3760218" cy="2242570"/>
            <wp:effectExtent l="19050" t="19050" r="12065" b="24765"/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952" cy="2245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E4CEB5" w14:textId="77777777" w:rsidR="003D122B" w:rsidRDefault="00000000">
      <w:pPr>
        <w:pStyle w:val="10"/>
        <w:numPr>
          <w:ilvl w:val="0"/>
          <w:numId w:val="7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点击“隐私”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点击左侧菜单“相机”。</w:t>
      </w:r>
    </w:p>
    <w:p w14:paraId="2ADAF58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D0EA144" wp14:editId="2529CD60">
            <wp:extent cx="3717086" cy="2216847"/>
            <wp:effectExtent l="19050" t="19050" r="17145" b="12065"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014" cy="2220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094A87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确保“允许在此设备上访问相机”已打开，若未打开，请点击“更改”按钮来打开。</w:t>
      </w:r>
    </w:p>
    <w:p w14:paraId="587CEFC3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14:paraId="4C06FA0F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42B3F2B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31A8475" wp14:editId="2B58366D">
            <wp:extent cx="3637280" cy="2042160"/>
            <wp:effectExtent l="9525" t="9525" r="10795" b="24765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72DAC1" w14:textId="77777777" w:rsidR="003D122B" w:rsidRDefault="00000000">
      <w:pPr>
        <w:pStyle w:val="10"/>
        <w:numPr>
          <w:ilvl w:val="0"/>
          <w:numId w:val="8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2D3EDF27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22CB6BC" wp14:editId="553234C3">
            <wp:extent cx="5410584" cy="3224483"/>
            <wp:effectExtent l="19050" t="19050" r="19050" b="14605"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737" cy="3232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03A81E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075575A5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748F003F" w14:textId="77777777" w:rsidR="003D122B" w:rsidRDefault="00000000">
      <w:pPr>
        <w:pStyle w:val="10"/>
        <w:numPr>
          <w:ilvl w:val="0"/>
          <w:numId w:val="3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2D0971C4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358AD64" wp14:editId="26E5ED72">
            <wp:extent cx="3576470" cy="1999531"/>
            <wp:effectExtent l="19050" t="19050" r="24130" b="20320"/>
            <wp:docPr id="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340" cy="2003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5E2FDD" w14:textId="1524E073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.2.3 切换摄像头、麦克风、扬声器</w:t>
      </w:r>
    </w:p>
    <w:p w14:paraId="5E5F0BF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7F5A3ADF" w14:textId="59FDBFB3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 检测网络环境</w:t>
      </w:r>
    </w:p>
    <w:p w14:paraId="439175C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3E60E57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C42305C" wp14:editId="52461BCD">
            <wp:extent cx="2733040" cy="3168015"/>
            <wp:effectExtent l="9525" t="9525" r="19685" b="22860"/>
            <wp:docPr id="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1680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4F84E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53A9A199" w14:textId="5A71D3EC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.3.1 视频面试对网络有什么要求？</w:t>
      </w:r>
    </w:p>
    <w:p w14:paraId="2DA96012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网络带宽：无特殊情况下，网络下行带宽 ≥ 10Mbsp 且 上行带宽 ≥ 2Mbps，通常 4G 网络环境可满足带宽要求。</w:t>
      </w:r>
    </w:p>
    <w:p w14:paraId="55D7652F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调试环境与正式面试时的环境一致。</w:t>
      </w:r>
    </w:p>
    <w:p w14:paraId="4351A353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 Windows 域中的电脑。</w:t>
      </w:r>
    </w:p>
    <w:p w14:paraId="2DF38C88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14:paraId="73630E07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建议使用有线网络。如果使用无线网络，则务必确保无线信号良好。</w:t>
      </w:r>
    </w:p>
    <w:p w14:paraId="3A1E0D77" w14:textId="77777777" w:rsidR="003D122B" w:rsidRDefault="00000000">
      <w:pPr>
        <w:pStyle w:val="10"/>
        <w:numPr>
          <w:ilvl w:val="0"/>
          <w:numId w:val="9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2DF76FDD" w14:textId="218B4A50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C5270D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.3.2 网络检测异常如何解决？</w:t>
      </w:r>
    </w:p>
    <w:p w14:paraId="088B3EC4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60F391A2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确认当前环境是否为面试当天的环境。如果不是则需要更换环境后重新检测。重要说明：如果设备调试环境与面试当天环境不一致时，即使网络检测通过，也无法确保面试当天的网络正常。</w:t>
      </w:r>
    </w:p>
    <w:p w14:paraId="7B26E909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1EC701C5" w14:textId="77777777" w:rsidR="003D122B" w:rsidRDefault="00000000">
      <w:pPr>
        <w:pStyle w:val="10"/>
        <w:numPr>
          <w:ilvl w:val="0"/>
          <w:numId w:val="10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 域环境，一些单位</w:t>
      </w:r>
      <w:proofErr w:type="gramStart"/>
      <w:r>
        <w:rPr>
          <w:rFonts w:ascii="微软雅黑" w:eastAsia="微软雅黑" w:hAnsi="微软雅黑" w:hint="eastAsia"/>
        </w:rPr>
        <w:t>的域会限制</w:t>
      </w:r>
      <w:proofErr w:type="gramEnd"/>
      <w:r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539BB403" w14:textId="77777777" w:rsidR="003D122B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t>二、面试当天</w:t>
      </w:r>
    </w:p>
    <w:p w14:paraId="1755C1F1" w14:textId="77777777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2.1 准备工作</w:t>
      </w:r>
    </w:p>
    <w:p w14:paraId="4FFDEEC6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面试当天，考生需要提前准备好以下各项工作。</w:t>
      </w:r>
    </w:p>
    <w:p w14:paraId="5BBE12EC" w14:textId="19BA0F76" w:rsidR="003D122B" w:rsidRDefault="00000000">
      <w:pPr>
        <w:pStyle w:val="10"/>
        <w:numPr>
          <w:ilvl w:val="0"/>
          <w:numId w:val="11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</w:t>
      </w:r>
      <w:r w:rsidR="00A56692">
        <w:rPr>
          <w:rFonts w:ascii="微软雅黑" w:eastAsia="微软雅黑" w:hAnsi="微软雅黑" w:hint="eastAsia"/>
        </w:rPr>
        <w:t>一部智能手机，</w:t>
      </w:r>
      <w:r>
        <w:rPr>
          <w:rFonts w:ascii="微软雅黑" w:eastAsia="微软雅黑" w:hAnsi="微软雅黑" w:hint="eastAsia"/>
        </w:rPr>
        <w:t>具体设备要求参见</w:t>
      </w:r>
      <w:r w:rsidR="00A56692">
        <w:rPr>
          <w:rFonts w:ascii="微软雅黑" w:eastAsia="微软雅黑" w:hAnsi="微软雅黑"/>
        </w:rPr>
        <w:t>1.3</w:t>
      </w:r>
      <w:r>
        <w:rPr>
          <w:rFonts w:ascii="微软雅黑" w:eastAsia="微软雅黑" w:hAnsi="微软雅黑" w:hint="eastAsia"/>
        </w:rPr>
        <w:t>节。</w:t>
      </w:r>
    </w:p>
    <w:p w14:paraId="25E8BE47" w14:textId="77777777" w:rsidR="003D122B" w:rsidRDefault="00000000">
      <w:pPr>
        <w:pStyle w:val="10"/>
        <w:numPr>
          <w:ilvl w:val="0"/>
          <w:numId w:val="11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根据报名时的证件类型，准备对应的身份证件原件，如港澳居民来往内地通行证、台湾居民来往大陆通行证、境外护照等。</w:t>
      </w:r>
    </w:p>
    <w:p w14:paraId="6CD87BC3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注意事项：如果使用笔记本电脑，请使用电源，以防电池耗尽影响面试。</w:t>
      </w:r>
    </w:p>
    <w:p w14:paraId="4810DD1A" w14:textId="77777777" w:rsidR="003D122B" w:rsidRDefault="00000000">
      <w:pPr>
        <w:keepNext/>
        <w:spacing w:beforeLines="50" w:before="156" w:line="360" w:lineRule="exact"/>
        <w:outlineLvl w:val="1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2.2 面试流程</w:t>
      </w:r>
    </w:p>
    <w:p w14:paraId="49FF12A0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6A57444" wp14:editId="746A4B03">
            <wp:extent cx="5760720" cy="698500"/>
            <wp:effectExtent l="38100" t="0" r="49530" b="0"/>
            <wp:docPr id="5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597A5858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459C081A" w14:textId="2EAFD28E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考生需要使用谷歌浏览器登录，</w:t>
      </w:r>
      <w:r w:rsidR="00A56692">
        <w:rPr>
          <w:rFonts w:ascii="微软雅黑" w:eastAsia="微软雅黑" w:hAnsi="微软雅黑" w:hint="eastAsia"/>
        </w:rPr>
        <w:t>面试地址在面试前告知</w:t>
      </w:r>
      <w:r>
        <w:rPr>
          <w:rFonts w:ascii="微软雅黑" w:eastAsia="微软雅黑" w:hAnsi="微软雅黑" w:hint="eastAsia"/>
        </w:rPr>
        <w:t>。</w:t>
      </w:r>
    </w:p>
    <w:p w14:paraId="0DEFA90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CCCAB07" wp14:editId="6FA7F11C">
            <wp:extent cx="3631721" cy="1915092"/>
            <wp:effectExtent l="0" t="0" r="698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1611" cy="19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8A38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请根据报名时的证件号码，选择证件类型，输入证件号码，完成输入后点击“登录”按钮。</w:t>
      </w:r>
    </w:p>
    <w:p w14:paraId="6B5D99C8" w14:textId="77777777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00E17297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考生核对信息无误后点击“正确”按钮，如果信息有错误，需要点击“错误”按钮，并尽快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63F5B1BE" w14:textId="77777777" w:rsidR="003D122B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7A891B" wp14:editId="0286C93E">
            <wp:extent cx="3959405" cy="1828017"/>
            <wp:effectExtent l="19050" t="19050" r="22225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02" cy="183789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B0AA47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实人验证</w:t>
      </w:r>
    </w:p>
    <w:p w14:paraId="0B814C7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考生首次进入面试系统，需要进行实人认证。实人认证流程如下图所示。</w:t>
      </w:r>
    </w:p>
    <w:p w14:paraId="7A5E8568" w14:textId="77777777" w:rsidR="003D122B" w:rsidRDefault="00000000">
      <w:pPr>
        <w:pStyle w:val="ac"/>
        <w:numPr>
          <w:ilvl w:val="0"/>
          <w:numId w:val="12"/>
        </w:numPr>
        <w:spacing w:line="360" w:lineRule="exact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使用“居民身份证”或“港澳台居住证”的考生可以使用电脑或手机完成实人认证</w:t>
      </w:r>
    </w:p>
    <w:p w14:paraId="1730D860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9B5108B" wp14:editId="5645B96A">
            <wp:extent cx="2830338" cy="2070339"/>
            <wp:effectExtent l="0" t="0" r="8255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8231" cy="209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9C70" w14:textId="77777777" w:rsidR="003D122B" w:rsidRDefault="003D122B">
      <w:pPr>
        <w:spacing w:line="360" w:lineRule="auto"/>
        <w:jc w:val="center"/>
        <w:rPr>
          <w:rFonts w:ascii="微软雅黑" w:eastAsia="微软雅黑" w:hAnsi="微软雅黑"/>
        </w:rPr>
      </w:pPr>
    </w:p>
    <w:p w14:paraId="68234C0D" w14:textId="77777777" w:rsidR="003D122B" w:rsidRDefault="00000000">
      <w:pPr>
        <w:pStyle w:val="ac"/>
        <w:numPr>
          <w:ilvl w:val="0"/>
          <w:numId w:val="12"/>
        </w:numPr>
        <w:spacing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</w:t>
      </w:r>
      <w:proofErr w:type="gramStart"/>
      <w:r>
        <w:rPr>
          <w:rFonts w:ascii="微软雅黑" w:eastAsia="微软雅黑" w:hAnsi="微软雅黑" w:hint="eastAsia"/>
        </w:rPr>
        <w:t>一</w:t>
      </w:r>
      <w:proofErr w:type="gramEnd"/>
      <w:r>
        <w:rPr>
          <w:rFonts w:ascii="微软雅黑" w:eastAsia="微软雅黑" w:hAnsi="微软雅黑" w:hint="eastAsia"/>
        </w:rPr>
        <w:t>（使用电脑完成认证），请根据系统提示操作实人认证</w:t>
      </w:r>
    </w:p>
    <w:p w14:paraId="2D2986FC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F941867" wp14:editId="5F78ED54">
            <wp:extent cx="3110865" cy="1835150"/>
            <wp:effectExtent l="0" t="0" r="635" b="635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397B" w14:textId="77777777" w:rsidR="003D122B" w:rsidRDefault="00000000">
      <w:pPr>
        <w:pStyle w:val="ac"/>
        <w:spacing w:line="360" w:lineRule="exact"/>
        <w:ind w:left="363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选择方式二（使用手机完成认证），请使用本人手机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7.0（及以上），通过“扫一扫”功能扫描页面中显示的二维码，并按手机提示进行认证操作。</w:t>
      </w:r>
    </w:p>
    <w:p w14:paraId="14A5E58C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D358C0D" wp14:editId="4A4AB513">
            <wp:extent cx="1494155" cy="2315210"/>
            <wp:effectExtent l="0" t="0" r="4445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F8BD" w14:textId="77777777" w:rsidR="003D122B" w:rsidRDefault="00000000">
      <w:pPr>
        <w:pStyle w:val="ac"/>
        <w:numPr>
          <w:ilvl w:val="0"/>
          <w:numId w:val="12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使用“港澳居民来往内地通行证”、“台湾居民来往大陆通行证”、“境外护照”的考生，请准备相关证件原件，使用本人手机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7.0（及以上），通过“扫一扫”功能扫描页面中显示的二维码，并按手机提示上传证件进行认证操作。</w:t>
      </w:r>
    </w:p>
    <w:p w14:paraId="054A2C14" w14:textId="77777777" w:rsidR="003D122B" w:rsidRDefault="00000000">
      <w:pPr>
        <w:pStyle w:val="ac"/>
        <w:spacing w:line="360" w:lineRule="auto"/>
        <w:ind w:left="360" w:firstLineChars="0" w:firstLine="0"/>
        <w:contextualSpacing/>
        <w:jc w:val="center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F117863" wp14:editId="4C4449AD">
            <wp:extent cx="3643630" cy="1911985"/>
            <wp:effectExtent l="0" t="0" r="127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9E56" w14:textId="77777777" w:rsidR="003D122B" w:rsidRDefault="003D122B">
      <w:pPr>
        <w:pStyle w:val="ac"/>
        <w:spacing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</w:p>
    <w:p w14:paraId="7F8BFD04" w14:textId="77777777" w:rsidR="003D122B" w:rsidRPr="00A56692" w:rsidRDefault="00000000">
      <w:pPr>
        <w:spacing w:line="276" w:lineRule="auto"/>
        <w:ind w:firstLineChars="200" w:firstLine="420"/>
        <w:rPr>
          <w:rFonts w:ascii="微软雅黑" w:eastAsia="微软雅黑" w:hAnsi="微软雅黑"/>
          <w:szCs w:val="22"/>
        </w:rPr>
      </w:pPr>
      <w:r w:rsidRPr="00A56692">
        <w:rPr>
          <w:rFonts w:ascii="微软雅黑" w:eastAsia="微软雅黑" w:hAnsi="微软雅黑" w:hint="eastAsia"/>
          <w:szCs w:val="22"/>
        </w:rPr>
        <w:t>请考生务必在面试前完成实人认证，未完成实人认证或者实人认证失败的考生将无法进入面试。</w:t>
      </w:r>
    </w:p>
    <w:p w14:paraId="38767000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2.2.4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32B3790E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考生在实人认证后，将看到“我的面试”列表。在此列表中将显示所有我最近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天内所有的面试。通常情况下，考生只会看到一场面试，若有面试模拟测试场次请注意区分。</w:t>
      </w:r>
    </w:p>
    <w:p w14:paraId="2A37EBBF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CB5846" wp14:editId="7E065AE1">
            <wp:extent cx="5760720" cy="3174365"/>
            <wp:effectExtent l="0" t="0" r="1143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DA2D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64CDB761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2.2.5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确认事项</w:t>
      </w:r>
    </w:p>
    <w:p w14:paraId="4300E592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进入面试，在面试步骤页面上可以看到“确认事项”，点击“确认事项”可以查看到副视角对手机设备的要求。</w:t>
      </w:r>
    </w:p>
    <w:p w14:paraId="1473EA02" w14:textId="77777777" w:rsidR="003D122B" w:rsidRDefault="00000000">
      <w:pPr>
        <w:spacing w:line="360" w:lineRule="auto"/>
        <w:ind w:firstLineChars="500" w:firstLine="105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4D967D7" wp14:editId="337197EB">
            <wp:extent cx="4187190" cy="2941320"/>
            <wp:effectExtent l="0" t="0" r="381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0BA5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>.</w:t>
      </w:r>
      <w:r>
        <w:rPr>
          <w:rFonts w:ascii="微软雅黑" w:eastAsia="微软雅黑" w:hAnsi="微软雅黑" w:hint="eastAsia"/>
          <w:b/>
          <w:bCs/>
        </w:rPr>
        <w:t>6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16FC864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完成确认事项后，须查看面试须知，点击“阅读须知”按钮将显示面试须知内容。请认真阅读面试须知，完成后点击“我已认真阅读”按钮。</w:t>
      </w:r>
    </w:p>
    <w:p w14:paraId="70B7C9EC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27DDF308" wp14:editId="08C13986">
            <wp:extent cx="5015230" cy="30937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602A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2.2.7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4FD807C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须知查看并确认后，</w:t>
      </w:r>
      <w:proofErr w:type="gramStart"/>
      <w:r>
        <w:rPr>
          <w:rFonts w:ascii="微软雅黑" w:eastAsia="微软雅黑" w:hAnsi="微软雅黑" w:hint="eastAsia"/>
        </w:rPr>
        <w:t>须签署</w:t>
      </w:r>
      <w:proofErr w:type="gramEnd"/>
      <w:r>
        <w:rPr>
          <w:rFonts w:ascii="微软雅黑" w:eastAsia="微软雅黑" w:hAnsi="微软雅黑" w:hint="eastAsia"/>
        </w:rPr>
        <w:t>承诺书，点击“阅读承诺”按钮将显示承诺书，请认真阅读承诺书内容，</w:t>
      </w:r>
      <w:proofErr w:type="gramStart"/>
      <w:r>
        <w:rPr>
          <w:rFonts w:ascii="微软雅黑" w:eastAsia="微软雅黑" w:hAnsi="微软雅黑" w:hint="eastAsia"/>
        </w:rPr>
        <w:t>勾选我</w:t>
      </w:r>
      <w:proofErr w:type="gramEnd"/>
      <w:r>
        <w:rPr>
          <w:rFonts w:ascii="微软雅黑" w:eastAsia="微软雅黑" w:hAnsi="微软雅黑" w:hint="eastAsia"/>
        </w:rPr>
        <w:t>已认真阅读并点击“我承诺遵守上述相关规定”按钮。</w:t>
      </w:r>
    </w:p>
    <w:p w14:paraId="2DAFDD19" w14:textId="77777777" w:rsidR="003D122B" w:rsidRDefault="00000000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7C88552" wp14:editId="62AF8B1B">
            <wp:extent cx="4834890" cy="3028950"/>
            <wp:effectExtent l="0" t="0" r="381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E691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2.2.8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7FB72462" w14:textId="77777777" w:rsidR="003D122B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完成人脸核验后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</w:t>
      </w:r>
    </w:p>
    <w:p w14:paraId="2FFBD065" w14:textId="77777777" w:rsidR="003D122B" w:rsidRDefault="00000000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03786F71" wp14:editId="3E57F35B">
            <wp:extent cx="4681855" cy="2943225"/>
            <wp:effectExtent l="0" t="0" r="444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1DB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>.</w:t>
      </w:r>
      <w:r>
        <w:rPr>
          <w:rFonts w:ascii="微软雅黑" w:eastAsia="微软雅黑" w:hAnsi="微软雅黑" w:hint="eastAsia"/>
          <w:b/>
          <w:bCs/>
        </w:rPr>
        <w:t>9</w:t>
      </w:r>
      <w:r>
        <w:rPr>
          <w:rFonts w:ascii="微软雅黑" w:eastAsia="微软雅黑" w:hAnsi="微软雅黑"/>
          <w:b/>
          <w:bCs/>
        </w:rPr>
        <w:t xml:space="preserve"> 等待面试</w:t>
      </w:r>
      <w:r>
        <w:rPr>
          <w:rFonts w:ascii="微软雅黑" w:eastAsia="微软雅黑" w:hAnsi="微软雅黑" w:hint="eastAsia"/>
          <w:b/>
          <w:bCs/>
        </w:rPr>
        <w:t>/开启副视角</w:t>
      </w:r>
    </w:p>
    <w:p w14:paraId="5CFABD1E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在等待面试开始前，考生需要开启副视角。请按规定的时间提前开启副视角。</w:t>
      </w:r>
    </w:p>
    <w:p w14:paraId="1A360A9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首先，考生点击“开启副视角”按钮，点击后显示如下图所示界面。</w:t>
      </w:r>
    </w:p>
    <w:p w14:paraId="2640B21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F1FB177" wp14:editId="0DE8000B">
            <wp:extent cx="4000500" cy="2604135"/>
            <wp:effectExtent l="9525" t="9525" r="9525" b="1524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FC425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然后，如果考生使用苹果手机，需要使用系统中自带的“相机”应用扫描界面中显示的二维码。如果考生</w:t>
      </w:r>
      <w:proofErr w:type="gramStart"/>
      <w:r>
        <w:rPr>
          <w:rFonts w:ascii="微软雅黑" w:eastAsia="微软雅黑" w:hAnsi="微软雅黑" w:hint="eastAsia"/>
        </w:rPr>
        <w:t>使用安卓手机</w:t>
      </w:r>
      <w:proofErr w:type="gramEnd"/>
      <w:r>
        <w:rPr>
          <w:rFonts w:ascii="微软雅黑" w:eastAsia="微软雅黑" w:hAnsi="微软雅黑" w:hint="eastAsia"/>
        </w:rPr>
        <w:t>，需要使用手机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7.0</w:t>
      </w:r>
      <w:r>
        <w:rPr>
          <w:rFonts w:ascii="微软雅黑" w:eastAsia="微软雅黑" w:hAnsi="微软雅黑" w:hint="eastAsia"/>
        </w:rPr>
        <w:t>（及以上），通过“扫一扫”功能扫描界面中显示的二维码。</w:t>
      </w:r>
    </w:p>
    <w:p w14:paraId="5A8AE437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扫码成功</w:t>
      </w:r>
      <w:proofErr w:type="gramEnd"/>
      <w:r>
        <w:rPr>
          <w:rFonts w:ascii="微软雅黑" w:eastAsia="微软雅黑" w:hAnsi="微软雅黑" w:hint="eastAsia"/>
        </w:rPr>
        <w:t>后，手机上会显示如下图所示页面，考生需要按照页面上的说明设置。</w:t>
      </w:r>
    </w:p>
    <w:p w14:paraId="1D620A8B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856695C" wp14:editId="4614AD36">
            <wp:extent cx="2098040" cy="2762250"/>
            <wp:effectExtent l="9525" t="9525" r="2603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B33F0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考生开启副视角后，需要按照页面上的说明进一步进行设置。</w:t>
      </w:r>
    </w:p>
    <w:p w14:paraId="5B4455ED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首先需要点击“开启摄像头和麦克风”按钮，点击按钮会可能会询问是否允许使用摄像头和/或麦克风，请务必选择允许使用。</w:t>
      </w:r>
    </w:p>
    <w:p w14:paraId="67A159D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245D2B3" wp14:editId="6BB0EDF3">
            <wp:extent cx="2089150" cy="3124200"/>
            <wp:effectExtent l="9525" t="9525" r="1587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0406F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接下来考生需要确认如上图所示的四个注意事项，并逐个点击确认，确认后每条事项后面的方框会被打</w:t>
      </w:r>
      <w:proofErr w:type="gramStart"/>
      <w:r>
        <w:rPr>
          <w:rFonts w:ascii="微软雅黑" w:eastAsia="微软雅黑" w:hAnsi="微软雅黑" w:hint="eastAsia"/>
        </w:rPr>
        <w:t>上勾</w:t>
      </w:r>
      <w:proofErr w:type="gramEnd"/>
      <w:r>
        <w:rPr>
          <w:rFonts w:ascii="微软雅黑" w:eastAsia="微软雅黑" w:hAnsi="微软雅黑" w:hint="eastAsia"/>
        </w:rPr>
        <w:t>。如果需要帮助，可以点击每条事项中的问号图标，点击后将会显示具体说明和操作步骤。</w:t>
      </w:r>
    </w:p>
    <w:p w14:paraId="08B4A610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需要特别注意是，通常情况下，在面试过程中考生不应当使用该手机。同时，手机应当按如下图所示进行摆放。</w:t>
      </w:r>
    </w:p>
    <w:p w14:paraId="15536F15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A563B5" wp14:editId="3916F87E">
            <wp:simplePos x="0" y="0"/>
            <wp:positionH relativeFrom="column">
              <wp:posOffset>3205480</wp:posOffset>
            </wp:positionH>
            <wp:positionV relativeFrom="paragraph">
              <wp:posOffset>348615</wp:posOffset>
            </wp:positionV>
            <wp:extent cx="3158490" cy="2333625"/>
            <wp:effectExtent l="0" t="0" r="3810" b="952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0A0315C2" wp14:editId="645718AE">
            <wp:extent cx="3081001" cy="2466975"/>
            <wp:effectExtent l="0" t="0" r="5715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2465" cy="25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461B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完成以上事项确认和设置后，点击“我已完成以上系统设置”按钮。点击按钮会可能会询问是否允许使用摄像头和/或麦克风，请务必选择允许使用。</w:t>
      </w:r>
    </w:p>
    <w:p w14:paraId="76634C9A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在新打开的页面中，考生可以点击“开启”按钮右侧的相机图标来切换手机的前置或后置摄像头，调整好摄像头并摆放好手机后，点击“开启”按钮。</w:t>
      </w:r>
    </w:p>
    <w:p w14:paraId="5A7EA522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928C0" wp14:editId="754D591D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12700" t="0" r="15875" b="158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rMGj2AAAAAsBAAAP&#10;AAAAAAAAAAEAIAAAACIAAABkcnMvZG93bnJldi54bWxQSwECFAAUAAAACACHTuJABjzrNVECAACx&#10;BAAADgAAAAAAAAABACAAAAAnAQAAZHJzL2Uyb0RvYy54bWxQSwUGAAAAAAYABgBZAQAA6gUAAAAA&#10;">
                <v:fill on="t" focussize="0,0"/>
                <v:stroke weight="2pt" color="#000000 [3200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3360A80B" wp14:editId="2F271538">
            <wp:extent cx="1949570" cy="3257881"/>
            <wp:effectExtent l="0" t="0" r="0" b="0"/>
            <wp:docPr id="6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4969" cy="32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E67D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开启后，页面底部的蓝色开启按钮会变成红色的“关闭”按钮，同时页面右上角会显示“监控开启中”。</w:t>
      </w:r>
    </w:p>
    <w:p w14:paraId="43441AC8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1FEF73" wp14:editId="6131E2C5">
            <wp:extent cx="1844040" cy="3029585"/>
            <wp:effectExtent l="0" t="0" r="3810" b="18415"/>
            <wp:docPr id="6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4E8A" w14:textId="77777777" w:rsidR="003D122B" w:rsidRDefault="00000000">
      <w:pPr>
        <w:pStyle w:val="ac"/>
        <w:numPr>
          <w:ilvl w:val="0"/>
          <w:numId w:val="13"/>
        </w:numPr>
        <w:spacing w:line="360" w:lineRule="exact"/>
        <w:ind w:left="363" w:firstLineChars="0" w:hanging="363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5405BC7A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D59128" wp14:editId="092E9376">
            <wp:extent cx="3876675" cy="2489835"/>
            <wp:effectExtent l="9525" t="9525" r="19050" b="15240"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1C84EF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8）</w:t>
      </w:r>
      <w:r>
        <w:rPr>
          <w:rFonts w:ascii="微软雅黑" w:eastAsia="微软雅黑" w:hAnsi="微软雅黑" w:hint="eastAsia"/>
        </w:rPr>
        <w:t>面试结束后，考生可以点击“关闭”按钮结束。</w:t>
      </w:r>
    </w:p>
    <w:p w14:paraId="1024C54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 w14:paraId="6DB00EF9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163B67C9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进入面试-人脸核验</w:t>
      </w:r>
    </w:p>
    <w:p w14:paraId="00095148" w14:textId="77777777" w:rsidR="003D122B" w:rsidRDefault="00000000">
      <w:pPr>
        <w:rPr>
          <w:rFonts w:eastAsia="微软雅黑"/>
        </w:rPr>
      </w:pPr>
      <w:r>
        <w:rPr>
          <w:rFonts w:ascii="微软雅黑" w:eastAsia="微软雅黑" w:hAnsi="微软雅黑" w:hint="eastAsia"/>
        </w:rPr>
        <w:t>考生点击进入面试（</w:t>
      </w:r>
      <w:r>
        <w:rPr>
          <w:rFonts w:ascii="微软雅黑" w:eastAsia="微软雅黑" w:hAnsi="微软雅黑" w:hint="eastAsia"/>
          <w:b/>
          <w:bCs/>
          <w:u w:val="single"/>
        </w:rPr>
        <w:t>请提前进入</w:t>
      </w:r>
      <w:proofErr w:type="gramStart"/>
      <w:r>
        <w:rPr>
          <w:rFonts w:ascii="微软雅黑" w:eastAsia="微软雅黑" w:hAnsi="微软雅黑" w:hint="eastAsia"/>
          <w:b/>
          <w:bCs/>
          <w:u w:val="single"/>
        </w:rPr>
        <w:t>面试间</w:t>
      </w:r>
      <w:proofErr w:type="gramEnd"/>
      <w:r>
        <w:rPr>
          <w:rFonts w:ascii="微软雅黑" w:eastAsia="微软雅黑" w:hAnsi="微软雅黑" w:hint="eastAsia"/>
          <w:b/>
          <w:bCs/>
          <w:u w:val="single"/>
        </w:rPr>
        <w:t>等待</w:t>
      </w:r>
      <w:r>
        <w:rPr>
          <w:rFonts w:ascii="微软雅黑" w:eastAsia="微软雅黑" w:hAnsi="微软雅黑" w:hint="eastAsia"/>
        </w:rPr>
        <w:t>），需要完成人脸核验，点击“立即核验”按钮。</w:t>
      </w:r>
    </w:p>
    <w:p w14:paraId="007FE0AC" w14:textId="77777777" w:rsidR="003D122B" w:rsidRDefault="0000000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5ADBC6DE" wp14:editId="3C692AE9">
            <wp:extent cx="4536440" cy="2892425"/>
            <wp:effectExtent l="0" t="0" r="165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CBBA" w14:textId="77777777" w:rsidR="003D122B" w:rsidRDefault="003D122B">
      <w:pPr>
        <w:spacing w:line="360" w:lineRule="auto"/>
        <w:jc w:val="center"/>
      </w:pPr>
    </w:p>
    <w:p w14:paraId="18C66A45" w14:textId="77777777" w:rsidR="003D122B" w:rsidRDefault="003D122B">
      <w:pPr>
        <w:spacing w:line="360" w:lineRule="auto"/>
        <w:jc w:val="center"/>
      </w:pPr>
    </w:p>
    <w:p w14:paraId="0EE79084" w14:textId="77777777" w:rsidR="003D122B" w:rsidRDefault="003D122B">
      <w:pPr>
        <w:spacing w:line="360" w:lineRule="auto"/>
        <w:jc w:val="center"/>
      </w:pPr>
    </w:p>
    <w:p w14:paraId="649FDB50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299FF494" wp14:editId="787693A0">
            <wp:extent cx="4492625" cy="289306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7137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2.2.11 等待面试</w:t>
      </w:r>
    </w:p>
    <w:p w14:paraId="0FDD2D11" w14:textId="0D235E7D" w:rsidR="003D122B" w:rsidRDefault="0068432E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EC86BA" wp14:editId="2CF95295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8FB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考生须</w:t>
      </w:r>
      <w:r>
        <w:rPr>
          <w:rFonts w:ascii="微软雅黑" w:eastAsia="微软雅黑" w:hAnsi="微软雅黑" w:hint="eastAsia"/>
          <w:b/>
          <w:bCs/>
          <w:u w:val="single"/>
        </w:rPr>
        <w:t>认真阅读等待面试界面的注意事项，待倒计时结束，考生点击蓝色“开始面试”按钮进入作答页</w:t>
      </w:r>
      <w:r>
        <w:rPr>
          <w:rFonts w:ascii="微软雅黑" w:eastAsia="微软雅黑" w:hAnsi="微软雅黑" w:hint="eastAsia"/>
        </w:rPr>
        <w:t>。</w:t>
      </w:r>
    </w:p>
    <w:p w14:paraId="1A0C66BC" w14:textId="66C48B0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考生进入等待页面后，请自行</w:t>
      </w:r>
      <w:proofErr w:type="gramStart"/>
      <w:r>
        <w:rPr>
          <w:rFonts w:ascii="微软雅黑" w:eastAsia="微软雅黑" w:hAnsi="微软雅黑" w:hint="eastAsia"/>
        </w:rPr>
        <w:t>对着主</w:t>
      </w:r>
      <w:proofErr w:type="gramEnd"/>
      <w:r>
        <w:rPr>
          <w:rFonts w:ascii="微软雅黑" w:eastAsia="微软雅黑" w:hAnsi="微软雅黑" w:hint="eastAsia"/>
        </w:rPr>
        <w:t>视角摄像头展示空白草稿纸正反面，展示后考生须认真阅读等待面试界面的注意事项，待倒计时结束</w:t>
      </w:r>
      <w:r w:rsidR="0068432E">
        <w:rPr>
          <w:rFonts w:ascii="微软雅黑" w:eastAsia="微软雅黑" w:hAnsi="微软雅黑" w:hint="eastAsia"/>
        </w:rPr>
        <w:t>后</w:t>
      </w:r>
      <w:r w:rsidR="0068432E">
        <w:rPr>
          <w:rFonts w:ascii="微软雅黑" w:eastAsia="微软雅黑" w:hAnsi="微软雅黑"/>
        </w:rPr>
        <w:t>，只</w:t>
      </w:r>
      <w:r w:rsidR="0068432E">
        <w:rPr>
          <w:rFonts w:ascii="微软雅黑" w:eastAsia="微软雅黑" w:hAnsi="微软雅黑" w:hint="eastAsia"/>
        </w:rPr>
        <w:t>有</w:t>
      </w:r>
      <w:r w:rsidR="0068432E">
        <w:rPr>
          <w:rFonts w:ascii="微软雅黑" w:eastAsia="微软雅黑" w:hAnsi="微软雅黑"/>
        </w:rPr>
        <w:t>1</w:t>
      </w:r>
      <w:r w:rsidR="0068432E">
        <w:rPr>
          <w:rFonts w:ascii="微软雅黑" w:eastAsia="微软雅黑" w:hAnsi="微软雅黑" w:hint="eastAsia"/>
        </w:rPr>
        <w:t>分钟</w:t>
      </w:r>
      <w:r w:rsidR="0068432E">
        <w:rPr>
          <w:rFonts w:ascii="微软雅黑" w:eastAsia="微软雅黑" w:hAnsi="微软雅黑"/>
        </w:rPr>
        <w:t>（</w:t>
      </w:r>
      <w:r w:rsidR="0068432E">
        <w:rPr>
          <w:rFonts w:ascii="微软雅黑" w:eastAsia="微软雅黑" w:hAnsi="微软雅黑" w:hint="eastAsia"/>
        </w:rPr>
        <w:t>09:50</w:t>
      </w:r>
      <w:r w:rsidR="0068432E">
        <w:rPr>
          <w:rFonts w:ascii="微软雅黑" w:eastAsia="微软雅黑" w:hAnsi="微软雅黑"/>
        </w:rPr>
        <w:t>:00-</w:t>
      </w:r>
      <w:r w:rsidR="0068432E">
        <w:rPr>
          <w:rFonts w:ascii="微软雅黑" w:eastAsia="微软雅黑" w:hAnsi="微软雅黑" w:hint="eastAsia"/>
        </w:rPr>
        <w:t>09:50:</w:t>
      </w:r>
      <w:r w:rsidR="0068432E">
        <w:rPr>
          <w:rFonts w:ascii="微软雅黑" w:eastAsia="微软雅黑" w:hAnsi="微软雅黑"/>
        </w:rPr>
        <w:t>59）</w:t>
      </w:r>
      <w:r w:rsidR="0068432E">
        <w:rPr>
          <w:rFonts w:ascii="微软雅黑" w:eastAsia="微软雅黑" w:hAnsi="微软雅黑" w:hint="eastAsia"/>
        </w:rPr>
        <w:t>的时间允许点击“开始面试”，时间截止则无法点击“开始面试”按钮</w:t>
      </w:r>
      <w:r>
        <w:rPr>
          <w:rFonts w:ascii="微软雅黑" w:eastAsia="微软雅黑" w:hAnsi="微软雅黑" w:hint="eastAsia"/>
        </w:rPr>
        <w:t>。</w:t>
      </w:r>
    </w:p>
    <w:p w14:paraId="68CE0320" w14:textId="77777777" w:rsidR="003D122B" w:rsidRDefault="00000000">
      <w:pPr>
        <w:keepNext/>
        <w:spacing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2.2.12 进行面试</w:t>
      </w:r>
    </w:p>
    <w:p w14:paraId="269EFDE8" w14:textId="77777777" w:rsidR="0068432E" w:rsidRDefault="0068432E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3C7F755D" w14:textId="77777777" w:rsidR="0068432E" w:rsidRDefault="0068432E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正式面试开始后，请考生按照试题顺序进行作答；考生</w:t>
      </w:r>
      <w:r>
        <w:rPr>
          <w:rFonts w:ascii="微软雅黑" w:eastAsia="微软雅黑" w:hAnsi="微软雅黑" w:hint="eastAsia"/>
        </w:rPr>
        <w:t>审题后</w:t>
      </w:r>
      <w:r>
        <w:rPr>
          <w:rFonts w:ascii="微软雅黑" w:eastAsia="微软雅黑" w:hAnsi="微软雅黑"/>
        </w:rPr>
        <w:t>并准备好作答，请点击“开始录制”按钮并作答，每完成一个问题的回答，请说“第**题答题完毕”；完成所有面试问题的回答，</w:t>
      </w:r>
      <w:r>
        <w:rPr>
          <w:rFonts w:ascii="微软雅黑" w:eastAsia="微软雅黑" w:hAnsi="微软雅黑" w:hint="eastAsia"/>
        </w:rPr>
        <w:t>请在09:57:59后点击“完成录制”按钮结束面试，并点击右上角“交卷”按钮（连续确认三次），等待系统交卷。</w:t>
      </w:r>
      <w:r>
        <w:rPr>
          <w:rFonts w:ascii="微软雅黑" w:eastAsia="微软雅黑" w:hAnsi="微软雅黑" w:hint="eastAsia"/>
        </w:rPr>
        <w:br/>
        <w:t>注意：北京时间09:59:59，无论考生是否完成作答，系统将统一结束面试。</w:t>
      </w:r>
    </w:p>
    <w:p w14:paraId="00C64097" w14:textId="77777777" w:rsidR="0068432E" w:rsidRDefault="0068432E" w:rsidP="0068432E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0A87F20" wp14:editId="028808E0">
            <wp:extent cx="5629275" cy="259715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9493" cy="26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4A64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面试过程中，如果</w:t>
      </w:r>
      <w:r>
        <w:rPr>
          <w:rFonts w:ascii="微软雅黑" w:eastAsia="微软雅黑" w:hAnsi="微软雅黑" w:hint="eastAsia"/>
          <w:lang w:eastAsia="zh-Hans"/>
        </w:rPr>
        <w:t>因特殊</w:t>
      </w:r>
      <w:r>
        <w:rPr>
          <w:rFonts w:ascii="微软雅黑" w:eastAsia="微软雅黑" w:hAnsi="微软雅黑" w:hint="eastAsia"/>
        </w:rPr>
        <w:t>情况</w:t>
      </w:r>
      <w:r>
        <w:rPr>
          <w:rFonts w:ascii="微软雅黑" w:eastAsia="微软雅黑" w:hAnsi="微软雅黑" w:hint="eastAsia"/>
          <w:lang w:eastAsia="zh-Hans"/>
        </w:rPr>
        <w:t>导致</w:t>
      </w:r>
      <w:r>
        <w:rPr>
          <w:rFonts w:ascii="微软雅黑" w:eastAsia="微软雅黑" w:hAnsi="微软雅黑" w:hint="eastAsia"/>
        </w:rPr>
        <w:t>退出，可以重新登录并返回面试间（重新登录须做人脸核验）。</w:t>
      </w:r>
    </w:p>
    <w:p w14:paraId="2158ABA8" w14:textId="77777777" w:rsidR="003D122B" w:rsidRDefault="00000000">
      <w:pPr>
        <w:keepNext/>
        <w:spacing w:line="360" w:lineRule="auto"/>
        <w:ind w:left="210" w:hangingChars="100" w:hanging="210"/>
        <w:outlineLvl w:val="2"/>
      </w:pPr>
      <w:r>
        <w:rPr>
          <w:noProof/>
        </w:rPr>
        <w:drawing>
          <wp:inline distT="0" distB="0" distL="0" distR="0" wp14:anchorId="35202BC0" wp14:editId="2E3B2B2F">
            <wp:extent cx="5486400" cy="559435"/>
            <wp:effectExtent l="0" t="0" r="0" b="12065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0E3" w14:textId="77777777" w:rsidR="003D122B" w:rsidRDefault="00000000">
      <w:pPr>
        <w:keepNext/>
        <w:spacing w:line="360" w:lineRule="auto"/>
        <w:ind w:left="210" w:hangingChars="100" w:hanging="210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>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539AD1E5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面试结束，考生作答结束交卷或作答时间结束将自动退出面试。此时，返回“我的面试”列表将看到刚才参加的面试状态已变更为“面试结束”，本次面试全部结束。</w:t>
      </w:r>
    </w:p>
    <w:p w14:paraId="75731A9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F47A06" wp14:editId="73FA0ABF">
            <wp:extent cx="4923155" cy="792480"/>
            <wp:effectExtent l="0" t="0" r="10795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782E" w14:textId="77777777" w:rsidR="003D122B" w:rsidRDefault="00000000">
      <w:pPr>
        <w:keepNext/>
        <w:spacing w:line="360" w:lineRule="exact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2.2.14 在线客服</w:t>
      </w:r>
    </w:p>
    <w:p w14:paraId="2AED9AA7" w14:textId="3EB895E3" w:rsidR="003D122B" w:rsidRDefault="00000000" w:rsidP="00F56B48">
      <w:pPr>
        <w:spacing w:line="360" w:lineRule="exact"/>
        <w:rPr>
          <w:rFonts w:ascii="微软雅黑" w:eastAsia="微软雅黑" w:hAnsi="微软雅黑"/>
          <w:b/>
          <w:bCs/>
          <w:highlight w:val="yellow"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面试过程中遇到突发问题，可以点击画面右侧蓝色在线客服咨询</w:t>
      </w:r>
      <w:r w:rsidR="00F56B48">
        <w:rPr>
          <w:rFonts w:ascii="微软雅黑" w:eastAsia="微软雅黑" w:hAnsi="微软雅黑" w:hint="eastAsia"/>
          <w:b/>
          <w:bCs/>
          <w:u w:val="single"/>
        </w:rPr>
        <w:t>。</w:t>
      </w:r>
    </w:p>
    <w:p w14:paraId="7852BFC6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5A7B4808" wp14:editId="4687447B">
            <wp:extent cx="5748655" cy="2287270"/>
            <wp:effectExtent l="0" t="0" r="4445" b="11430"/>
            <wp:docPr id="1" name="图片 1" descr="c0bc9d1b1311d1a8b2793ddc3f63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bc9d1b1311d1a8b2793ddc3f63a8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F73C" w14:textId="77777777" w:rsidR="003D122B" w:rsidRDefault="003D122B">
      <w:pPr>
        <w:spacing w:line="360" w:lineRule="auto"/>
        <w:rPr>
          <w:rFonts w:ascii="微软雅黑" w:eastAsia="微软雅黑" w:hAnsi="微软雅黑"/>
        </w:rPr>
      </w:pPr>
    </w:p>
    <w:p w14:paraId="5C806647" w14:textId="77777777" w:rsidR="003D122B" w:rsidRDefault="0000000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4E5AF9E6" wp14:editId="1331D6E2">
            <wp:extent cx="5751830" cy="2298700"/>
            <wp:effectExtent l="0" t="0" r="1270" b="0"/>
            <wp:docPr id="3" name="图片 3" descr="8784a2daa644eb566dcf4dcb296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84a2daa644eb566dcf4dcb296706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2694" w14:textId="77777777" w:rsidR="003D122B" w:rsidRDefault="00000000">
      <w:pPr>
        <w:keepNext/>
        <w:spacing w:line="360" w:lineRule="exact"/>
        <w:outlineLvl w:val="0"/>
        <w:rPr>
          <w:rFonts w:ascii="微软雅黑" w:eastAsia="微软雅黑" w:hAnsi="微软雅黑"/>
          <w:b/>
          <w:bCs/>
          <w:sz w:val="28"/>
          <w:szCs w:val="28"/>
          <w:highlight w:val="yellow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lastRenderedPageBreak/>
        <w:t>三、常见问题</w:t>
      </w:r>
    </w:p>
    <w:p w14:paraId="771EF8BE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7A399053" w14:textId="4CF4FE0D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答：面试前，需要准备好面试当天的设备，包括一台台式机或笔记本电脑，</w:t>
      </w:r>
      <w:r w:rsidR="00F56B48">
        <w:rPr>
          <w:rFonts w:ascii="微软雅黑" w:eastAsia="微软雅黑" w:hAnsi="微软雅黑" w:hint="eastAsia"/>
        </w:rPr>
        <w:t>并需要</w:t>
      </w:r>
      <w:r>
        <w:rPr>
          <w:rFonts w:ascii="微软雅黑" w:eastAsia="微软雅黑" w:hAnsi="微软雅黑" w:hint="eastAsia"/>
        </w:rPr>
        <w:t>安装</w:t>
      </w:r>
      <w:proofErr w:type="gramStart"/>
      <w:r>
        <w:rPr>
          <w:rFonts w:ascii="微软雅黑" w:eastAsia="微软雅黑" w:hAnsi="微软雅黑" w:hint="eastAsia"/>
        </w:rPr>
        <w:t>好最新</w:t>
      </w:r>
      <w:proofErr w:type="gramEnd"/>
      <w:r>
        <w:rPr>
          <w:rFonts w:ascii="微软雅黑" w:eastAsia="微软雅黑" w:hAnsi="微软雅黑" w:hint="eastAsia"/>
        </w:rPr>
        <w:t>版本的谷歌浏览器，电脑需要配有可以正常使用的扬声器、麦克风和摄像头。</w:t>
      </w:r>
      <w:r w:rsidR="00F56B48">
        <w:rPr>
          <w:rFonts w:ascii="微软雅黑" w:eastAsia="微软雅黑" w:hAnsi="微软雅黑" w:hint="eastAsia"/>
        </w:rPr>
        <w:t>一台智能手机用于监控。</w:t>
      </w:r>
      <w:r>
        <w:rPr>
          <w:rFonts w:ascii="微软雅黑" w:eastAsia="微软雅黑" w:hAnsi="微软雅黑" w:hint="eastAsia"/>
        </w:rPr>
        <w:t>详细要求参见 1.</w:t>
      </w:r>
      <w:r w:rsidR="00F56B48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 xml:space="preserve"> 节。同时，还需要做好设备调试工作，调试步骤具体参见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 xml:space="preserve"> 节。如果面试时需要实人认证，那还需要准备好相应的证件（仅针对港澳台通行证、境外护照等）。</w:t>
      </w:r>
    </w:p>
    <w:p w14:paraId="0D62B15F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1E3B4EAC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6445E90F" w14:textId="2578BB1B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答：不能，本次面试只能使用台式机或笔记本电脑，并需要安装最新版谷歌浏览器。谷歌浏览器下载地址：https://www.google.cn/chrome，具体要求参见 1.</w:t>
      </w:r>
      <w:r w:rsidR="00F56B48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 xml:space="preserve"> 节。</w:t>
      </w:r>
    </w:p>
    <w:p w14:paraId="690AD6B6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FDC046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3、我能不能在面试前进行设备调试？</w:t>
      </w:r>
    </w:p>
    <w:p w14:paraId="16A16F56" w14:textId="0409E286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 xml:space="preserve"> 节。</w:t>
      </w:r>
    </w:p>
    <w:p w14:paraId="4A38E526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03BBB16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4、调试环境与面试当天环境不一致可以吗？</w:t>
      </w:r>
    </w:p>
    <w:p w14:paraId="5291AB03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395A6FD3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D80D468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5、如何对摄像头进行调试？</w:t>
      </w:r>
    </w:p>
    <w:p w14:paraId="3261830F" w14:textId="6BA0AF2C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.1 节。</w:t>
      </w:r>
    </w:p>
    <w:p w14:paraId="61ED91CA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1FEED30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6、打开了摄像头，但一直无法看到画面，如何解决？</w:t>
      </w:r>
    </w:p>
    <w:p w14:paraId="5BDE3F7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 摄像头。</w:t>
      </w:r>
    </w:p>
    <w:p w14:paraId="7835FAA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 w14:paraId="49DE59AC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222F68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7、打开网站时，拒绝使用摄像头和麦克风了，如何重新打开？</w:t>
      </w:r>
    </w:p>
    <w:p w14:paraId="425840C1" w14:textId="0A7560EA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 节。</w:t>
      </w:r>
    </w:p>
    <w:p w14:paraId="4EB91071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2CB8A135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8、允许使用摄像头和麦克风了，在 Windows 10 或 Windows 8/8.1 中依然显示被屏蔽，如何解决？</w:t>
      </w:r>
    </w:p>
    <w:p w14:paraId="420D4625" w14:textId="0F832744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.2.2 节。</w:t>
      </w:r>
    </w:p>
    <w:p w14:paraId="1248D5C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0F3D1E90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9、无法听到声音，如何解决？</w:t>
      </w:r>
    </w:p>
    <w:p w14:paraId="36CA3EC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07D7F2B4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</w:t>
      </w:r>
      <w:proofErr w:type="gramStart"/>
      <w:r>
        <w:rPr>
          <w:rFonts w:ascii="微软雅黑" w:eastAsia="微软雅黑" w:hAnsi="微软雅黑" w:hint="eastAsia"/>
        </w:rPr>
        <w:t>音或者</w:t>
      </w:r>
      <w:proofErr w:type="gramEnd"/>
      <w:r>
        <w:rPr>
          <w:rFonts w:ascii="微软雅黑" w:eastAsia="微软雅黑" w:hAnsi="微软雅黑" w:hint="eastAsia"/>
        </w:rPr>
        <w:t>音量已开到最大，如果静音或音量较小，请解除静音或调节音量到最大。</w:t>
      </w:r>
    </w:p>
    <w:p w14:paraId="028687A9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如果依然无法听到声音，可以使用浏览器打开视频网站（如优酷、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等）观看视频，如果同样无法听到声音，则可能是扬声器坏了，建议更换扬声器。</w:t>
      </w:r>
    </w:p>
    <w:p w14:paraId="7E0F0E9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22AEEF61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10、如何对麦克风和扬声器进行调试？</w:t>
      </w:r>
    </w:p>
    <w:p w14:paraId="2C221BDB" w14:textId="7559EE5A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 节。</w:t>
      </w:r>
    </w:p>
    <w:p w14:paraId="33935C34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74500D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6D3E4305" w14:textId="79DEF206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.3.2 节。</w:t>
      </w:r>
    </w:p>
    <w:p w14:paraId="089E0DE2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2873C58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0922BA03" w14:textId="54EB3DF8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</w:t>
      </w:r>
      <w:r w:rsidR="00F56B48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.3.1 节。</w:t>
      </w:r>
    </w:p>
    <w:p w14:paraId="1446C7DB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7A6DC9F6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60E9E56A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 热点来解决。</w:t>
      </w:r>
    </w:p>
    <w:p w14:paraId="081307E0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5D21D339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14、我的电脑屏幕分辨率已达到要求，但依然无法正常显示网站内容，怎么办？</w:t>
      </w:r>
    </w:p>
    <w:p w14:paraId="75B10A0B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 w14:paraId="23DB4E1F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Windows 7 操作系统</w:t>
      </w:r>
    </w:p>
    <w:p w14:paraId="2F50B422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打开“控制面板”。</w:t>
      </w:r>
    </w:p>
    <w:p w14:paraId="461B5105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点击“显示” 或者 点击“外观和个性化”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“显示”。</w:t>
      </w:r>
    </w:p>
    <w:p w14:paraId="21001066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A0D45E9" wp14:editId="40313C90">
            <wp:extent cx="4048774" cy="2657475"/>
            <wp:effectExtent l="19050" t="19050" r="27940" b="9525"/>
            <wp:docPr id="7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011" cy="2661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81DBE5" w14:textId="77777777" w:rsidR="003D122B" w:rsidRDefault="00000000">
      <w:pPr>
        <w:pStyle w:val="10"/>
        <w:numPr>
          <w:ilvl w:val="0"/>
          <w:numId w:val="14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02DD9492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Windows 10 或 Windows 8/8.1 操作系统</w:t>
      </w:r>
    </w:p>
    <w:p w14:paraId="0999573F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打开“设置”。</w:t>
      </w:r>
    </w:p>
    <w:p w14:paraId="5AB4B3D3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FF8F042" wp14:editId="089820BC">
            <wp:extent cx="4026129" cy="2400300"/>
            <wp:effectExtent l="19050" t="19050" r="12700" b="1905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582" cy="2401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638F5D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点击“系统” </w:t>
      </w:r>
      <w:r>
        <w:rPr>
          <w:rFonts w:ascii="微软雅黑" w:eastAsia="微软雅黑" w:hAnsi="微软雅黑" w:hint="eastAsia"/>
        </w:rPr>
        <w:sym w:font="Wingdings" w:char="F0E0"/>
      </w:r>
      <w:r>
        <w:rPr>
          <w:rFonts w:ascii="微软雅黑" w:eastAsia="微软雅黑" w:hAnsi="微软雅黑" w:hint="eastAsia"/>
        </w:rPr>
        <w:t xml:space="preserve"> 点击左侧菜单“显示”。</w:t>
      </w:r>
    </w:p>
    <w:p w14:paraId="437FDF04" w14:textId="77777777" w:rsidR="003D122B" w:rsidRDefault="0000000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3F0B5D1" wp14:editId="4BFBAC69">
            <wp:extent cx="4026129" cy="2400300"/>
            <wp:effectExtent l="19050" t="19050" r="12700" b="19050"/>
            <wp:docPr id="8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278" cy="240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9B7C70" w14:textId="77777777" w:rsidR="003D122B" w:rsidRDefault="00000000">
      <w:pPr>
        <w:pStyle w:val="10"/>
        <w:numPr>
          <w:ilvl w:val="0"/>
          <w:numId w:val="15"/>
        </w:num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3701A250" w14:textId="77777777" w:rsidR="003D122B" w:rsidRDefault="003D122B">
      <w:pPr>
        <w:pStyle w:val="10"/>
        <w:spacing w:line="360" w:lineRule="exact"/>
        <w:ind w:left="0"/>
        <w:rPr>
          <w:rFonts w:ascii="微软雅黑" w:eastAsia="微软雅黑" w:hAnsi="微软雅黑"/>
        </w:rPr>
      </w:pPr>
    </w:p>
    <w:p w14:paraId="54BCB7CB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15、登录时提示“请输入您本人报名时的证件号码”，怎么办？</w:t>
      </w:r>
    </w:p>
    <w:p w14:paraId="66E3D3B1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4D3D0B2F" w14:textId="77777777" w:rsidR="003D122B" w:rsidRDefault="003D122B">
      <w:pPr>
        <w:spacing w:line="360" w:lineRule="exact"/>
        <w:rPr>
          <w:rFonts w:ascii="微软雅黑" w:eastAsia="微软雅黑" w:hAnsi="微软雅黑"/>
        </w:rPr>
      </w:pPr>
    </w:p>
    <w:p w14:paraId="39E2FAC4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</w:p>
    <w:p w14:paraId="53BB123C" w14:textId="77777777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79740D03" w14:textId="77777777" w:rsidR="003D122B" w:rsidRDefault="00000000">
      <w:pPr>
        <w:spacing w:line="36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17、我无法进入面试，怎么办？</w:t>
      </w:r>
    </w:p>
    <w:p w14:paraId="74241E47" w14:textId="111220D3" w:rsidR="003D122B" w:rsidRDefault="00000000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7F81E89C" w14:textId="35C59E16" w:rsidR="00F56B48" w:rsidRDefault="00F56B48">
      <w:pPr>
        <w:spacing w:line="360" w:lineRule="exact"/>
        <w:rPr>
          <w:rFonts w:ascii="微软雅黑" w:eastAsia="微软雅黑" w:hAnsi="微软雅黑"/>
        </w:rPr>
      </w:pPr>
    </w:p>
    <w:p w14:paraId="00D427D3" w14:textId="77777777" w:rsidR="00F56B48" w:rsidRDefault="00F56B48" w:rsidP="00F56B48">
      <w:pPr>
        <w:keepNext/>
        <w:spacing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</w:t>
      </w:r>
      <w:r>
        <w:rPr>
          <w:rFonts w:ascii="微软雅黑" w:eastAsia="微软雅黑" w:hAnsi="微软雅黑" w:hint="eastAsia"/>
          <w:b/>
          <w:bCs/>
        </w:rPr>
        <w:t>多次人脸核验，都核验不通过？</w:t>
      </w:r>
    </w:p>
    <w:p w14:paraId="66088A9D" w14:textId="77777777" w:rsidR="00F56B48" w:rsidRDefault="00F56B48" w:rsidP="00F56B48">
      <w:pPr>
        <w:spacing w:line="36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794E7DBE" w14:textId="70BA9561" w:rsidR="00F56B48" w:rsidRPr="00F56B48" w:rsidRDefault="00F56B48">
      <w:pPr>
        <w:spacing w:line="360" w:lineRule="exact"/>
        <w:rPr>
          <w:rFonts w:ascii="微软雅黑" w:eastAsia="微软雅黑" w:hAnsi="微软雅黑" w:hint="eastAsia"/>
          <w:b/>
          <w:bCs/>
        </w:rPr>
      </w:pPr>
    </w:p>
    <w:sectPr w:rsidR="00F56B48" w:rsidRPr="00F56B48">
      <w:footerReference w:type="default" r:id="rId59"/>
      <w:pgSz w:w="11906" w:h="16838"/>
      <w:pgMar w:top="1701" w:right="1417" w:bottom="1701" w:left="141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8C5D6" w14:textId="77777777" w:rsidR="00FE5456" w:rsidRDefault="00FE5456">
      <w:r>
        <w:separator/>
      </w:r>
    </w:p>
  </w:endnote>
  <w:endnote w:type="continuationSeparator" w:id="0">
    <w:p w14:paraId="3B6AD9B1" w14:textId="77777777" w:rsidR="00FE5456" w:rsidRDefault="00FE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214F" w14:textId="77777777" w:rsidR="003D122B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A457E" wp14:editId="3168C5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BC059" w14:textId="77777777" w:rsidR="003D122B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A457E"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B7BC059" w14:textId="77777777" w:rsidR="003D122B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86C98" w14:textId="77777777" w:rsidR="00FE5456" w:rsidRDefault="00FE5456">
      <w:r>
        <w:separator/>
      </w:r>
    </w:p>
  </w:footnote>
  <w:footnote w:type="continuationSeparator" w:id="0">
    <w:p w14:paraId="78D7C3D1" w14:textId="77777777" w:rsidR="00FE5456" w:rsidRDefault="00FE5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523D4"/>
    <w:multiLevelType w:val="singleLevel"/>
    <w:tmpl w:val="91D523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94FD3304"/>
    <w:multiLevelType w:val="multilevel"/>
    <w:tmpl w:val="94FD330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A065DC92"/>
    <w:multiLevelType w:val="multilevel"/>
    <w:tmpl w:val="A065DC9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DB41D4D8"/>
    <w:multiLevelType w:val="multilevel"/>
    <w:tmpl w:val="DB41D4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DDEBC8B8"/>
    <w:multiLevelType w:val="singleLevel"/>
    <w:tmpl w:val="DDEBC8B8"/>
    <w:lvl w:ilvl="0">
      <w:start w:val="1"/>
      <w:numFmt w:val="lowerLetter"/>
      <w:suff w:val="nothing"/>
      <w:lvlText w:val="%1）"/>
      <w:lvlJc w:val="left"/>
    </w:lvl>
  </w:abstractNum>
  <w:abstractNum w:abstractNumId="5" w15:restartNumberingAfterBreak="0">
    <w:nsid w:val="EEA551E6"/>
    <w:multiLevelType w:val="multilevel"/>
    <w:tmpl w:val="EEA551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F26C26B6"/>
    <w:multiLevelType w:val="multilevel"/>
    <w:tmpl w:val="F26C26B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FB224FA7"/>
    <w:multiLevelType w:val="multilevel"/>
    <w:tmpl w:val="FB224FA7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DD9626"/>
    <w:multiLevelType w:val="singleLevel"/>
    <w:tmpl w:val="07DD9626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319CD4"/>
    <w:multiLevelType w:val="singleLevel"/>
    <w:tmpl w:val="17319CD4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426EE"/>
    <w:multiLevelType w:val="multilevel"/>
    <w:tmpl w:val="35E426EE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54EFEB"/>
    <w:multiLevelType w:val="multilevel"/>
    <w:tmpl w:val="3C54EFE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D75E4"/>
    <w:multiLevelType w:val="multilevel"/>
    <w:tmpl w:val="3E2D75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5B47DB"/>
    <w:multiLevelType w:val="multilevel"/>
    <w:tmpl w:val="5C5B47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F73F89"/>
    <w:multiLevelType w:val="multilevel"/>
    <w:tmpl w:val="5CF73F89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19" w15:restartNumberingAfterBreak="0">
    <w:nsid w:val="5EF35BA0"/>
    <w:multiLevelType w:val="multilevel"/>
    <w:tmpl w:val="98C2F19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F9AF301"/>
    <w:multiLevelType w:val="singleLevel"/>
    <w:tmpl w:val="5F9AF301"/>
    <w:lvl w:ilvl="0">
      <w:start w:val="1"/>
      <w:numFmt w:val="decimal"/>
      <w:suff w:val="nothing"/>
      <w:lvlText w:val="（%1）"/>
      <w:lvlJc w:val="left"/>
    </w:lvl>
  </w:abstractNum>
  <w:abstractNum w:abstractNumId="21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35334"/>
    <w:multiLevelType w:val="multilevel"/>
    <w:tmpl w:val="638353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893298">
    <w:abstractNumId w:val="10"/>
  </w:num>
  <w:num w:numId="2" w16cid:durableId="644816125">
    <w:abstractNumId w:val="24"/>
  </w:num>
  <w:num w:numId="3" w16cid:durableId="1289436514">
    <w:abstractNumId w:val="11"/>
  </w:num>
  <w:num w:numId="4" w16cid:durableId="1076244276">
    <w:abstractNumId w:val="15"/>
  </w:num>
  <w:num w:numId="5" w16cid:durableId="418334920">
    <w:abstractNumId w:val="21"/>
  </w:num>
  <w:num w:numId="6" w16cid:durableId="773288997">
    <w:abstractNumId w:val="22"/>
  </w:num>
  <w:num w:numId="7" w16cid:durableId="1658532210">
    <w:abstractNumId w:val="1"/>
  </w:num>
  <w:num w:numId="8" w16cid:durableId="1923640902">
    <w:abstractNumId w:val="3"/>
  </w:num>
  <w:num w:numId="9" w16cid:durableId="1602565813">
    <w:abstractNumId w:val="6"/>
  </w:num>
  <w:num w:numId="10" w16cid:durableId="1433742153">
    <w:abstractNumId w:val="2"/>
  </w:num>
  <w:num w:numId="11" w16cid:durableId="185287986">
    <w:abstractNumId w:val="13"/>
  </w:num>
  <w:num w:numId="12" w16cid:durableId="1938128839">
    <w:abstractNumId w:val="23"/>
  </w:num>
  <w:num w:numId="13" w16cid:durableId="649022861">
    <w:abstractNumId w:val="16"/>
  </w:num>
  <w:num w:numId="14" w16cid:durableId="1512255634">
    <w:abstractNumId w:val="7"/>
  </w:num>
  <w:num w:numId="15" w16cid:durableId="1812481241">
    <w:abstractNumId w:val="5"/>
  </w:num>
  <w:num w:numId="16" w16cid:durableId="2102289222">
    <w:abstractNumId w:val="19"/>
  </w:num>
  <w:num w:numId="17" w16cid:durableId="2005009551">
    <w:abstractNumId w:val="8"/>
  </w:num>
  <w:num w:numId="18" w16cid:durableId="2040548106">
    <w:abstractNumId w:val="0"/>
  </w:num>
  <w:num w:numId="19" w16cid:durableId="250163815">
    <w:abstractNumId w:val="9"/>
  </w:num>
  <w:num w:numId="20" w16cid:durableId="1151673051">
    <w:abstractNumId w:val="17"/>
  </w:num>
  <w:num w:numId="21" w16cid:durableId="1652829842">
    <w:abstractNumId w:val="20"/>
  </w:num>
  <w:num w:numId="22" w16cid:durableId="1642996076">
    <w:abstractNumId w:val="18"/>
  </w:num>
  <w:num w:numId="23" w16cid:durableId="1892571054">
    <w:abstractNumId w:val="4"/>
  </w:num>
  <w:num w:numId="24" w16cid:durableId="1758940905">
    <w:abstractNumId w:val="12"/>
  </w:num>
  <w:num w:numId="25" w16cid:durableId="2077779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k4NzE3ZDdkNGJlMGQ0NWNlZDJiM2RlYjhhYmRjYzkifQ=="/>
  </w:docVars>
  <w:rsids>
    <w:rsidRoot w:val="004E5D19"/>
    <w:rsid w:val="8EFF80D6"/>
    <w:rsid w:val="AFFFD67F"/>
    <w:rsid w:val="BF054DA1"/>
    <w:rsid w:val="BF35B530"/>
    <w:rsid w:val="CB771FF7"/>
    <w:rsid w:val="D1C7F2EE"/>
    <w:rsid w:val="D7CFA29F"/>
    <w:rsid w:val="DEBCF58F"/>
    <w:rsid w:val="EDDFD4E9"/>
    <w:rsid w:val="EEFF1283"/>
    <w:rsid w:val="EFBE2870"/>
    <w:rsid w:val="EFFA23F3"/>
    <w:rsid w:val="F7FC52CE"/>
    <w:rsid w:val="FABC016F"/>
    <w:rsid w:val="FBAC2F1C"/>
    <w:rsid w:val="FDDF6AF0"/>
    <w:rsid w:val="FDF5272B"/>
    <w:rsid w:val="FFDFDD3B"/>
    <w:rsid w:val="FFFB6370"/>
    <w:rsid w:val="000261D7"/>
    <w:rsid w:val="00072469"/>
    <w:rsid w:val="000B101E"/>
    <w:rsid w:val="000F2335"/>
    <w:rsid w:val="00115DD3"/>
    <w:rsid w:val="00133AFA"/>
    <w:rsid w:val="00134A3E"/>
    <w:rsid w:val="001473AB"/>
    <w:rsid w:val="00170678"/>
    <w:rsid w:val="001B75C9"/>
    <w:rsid w:val="001C71CF"/>
    <w:rsid w:val="00206113"/>
    <w:rsid w:val="00273454"/>
    <w:rsid w:val="002C3C84"/>
    <w:rsid w:val="003724EB"/>
    <w:rsid w:val="00385764"/>
    <w:rsid w:val="00397E76"/>
    <w:rsid w:val="003A51A6"/>
    <w:rsid w:val="003D122B"/>
    <w:rsid w:val="003D4CE0"/>
    <w:rsid w:val="004877D4"/>
    <w:rsid w:val="004C0BFD"/>
    <w:rsid w:val="004E5D19"/>
    <w:rsid w:val="005016E3"/>
    <w:rsid w:val="0050591D"/>
    <w:rsid w:val="00581BD7"/>
    <w:rsid w:val="00584479"/>
    <w:rsid w:val="005C3946"/>
    <w:rsid w:val="006004A5"/>
    <w:rsid w:val="00627D17"/>
    <w:rsid w:val="00634FA5"/>
    <w:rsid w:val="006778D6"/>
    <w:rsid w:val="0068432E"/>
    <w:rsid w:val="006B7117"/>
    <w:rsid w:val="006C00E7"/>
    <w:rsid w:val="00711194"/>
    <w:rsid w:val="00714EE1"/>
    <w:rsid w:val="0073309F"/>
    <w:rsid w:val="0074519B"/>
    <w:rsid w:val="00750A4C"/>
    <w:rsid w:val="00752AF1"/>
    <w:rsid w:val="00787A12"/>
    <w:rsid w:val="007B060C"/>
    <w:rsid w:val="00847012"/>
    <w:rsid w:val="0087737E"/>
    <w:rsid w:val="008834F9"/>
    <w:rsid w:val="008C12B4"/>
    <w:rsid w:val="008D0BAC"/>
    <w:rsid w:val="009067A6"/>
    <w:rsid w:val="00915502"/>
    <w:rsid w:val="00971BDE"/>
    <w:rsid w:val="00982875"/>
    <w:rsid w:val="00986958"/>
    <w:rsid w:val="009A387A"/>
    <w:rsid w:val="00A12368"/>
    <w:rsid w:val="00A16C5A"/>
    <w:rsid w:val="00A45D45"/>
    <w:rsid w:val="00A50673"/>
    <w:rsid w:val="00A56692"/>
    <w:rsid w:val="00A70BF9"/>
    <w:rsid w:val="00A77259"/>
    <w:rsid w:val="00A83396"/>
    <w:rsid w:val="00A95FB1"/>
    <w:rsid w:val="00AA17FE"/>
    <w:rsid w:val="00AC65CB"/>
    <w:rsid w:val="00AF0179"/>
    <w:rsid w:val="00B13626"/>
    <w:rsid w:val="00B13FF9"/>
    <w:rsid w:val="00B24952"/>
    <w:rsid w:val="00B6058F"/>
    <w:rsid w:val="00B62A39"/>
    <w:rsid w:val="00B863E9"/>
    <w:rsid w:val="00B866C8"/>
    <w:rsid w:val="00B87EAF"/>
    <w:rsid w:val="00B93DDC"/>
    <w:rsid w:val="00BD33F5"/>
    <w:rsid w:val="00BD4B12"/>
    <w:rsid w:val="00C5270D"/>
    <w:rsid w:val="00C57E6A"/>
    <w:rsid w:val="00C918A0"/>
    <w:rsid w:val="00CB6B85"/>
    <w:rsid w:val="00CC00F5"/>
    <w:rsid w:val="00CC0D20"/>
    <w:rsid w:val="00CC25B2"/>
    <w:rsid w:val="00CD166C"/>
    <w:rsid w:val="00CD39ED"/>
    <w:rsid w:val="00CE7962"/>
    <w:rsid w:val="00D02B73"/>
    <w:rsid w:val="00D51A8F"/>
    <w:rsid w:val="00D74031"/>
    <w:rsid w:val="00DA2D40"/>
    <w:rsid w:val="00E17EDC"/>
    <w:rsid w:val="00E571E0"/>
    <w:rsid w:val="00EA1E36"/>
    <w:rsid w:val="00F256E1"/>
    <w:rsid w:val="00F35FFC"/>
    <w:rsid w:val="00F46296"/>
    <w:rsid w:val="00F560DF"/>
    <w:rsid w:val="00F56B48"/>
    <w:rsid w:val="00F71814"/>
    <w:rsid w:val="00FA5F11"/>
    <w:rsid w:val="00FD3AD0"/>
    <w:rsid w:val="00FE4682"/>
    <w:rsid w:val="00FE5456"/>
    <w:rsid w:val="01867CC3"/>
    <w:rsid w:val="02CA6439"/>
    <w:rsid w:val="03A510DD"/>
    <w:rsid w:val="05512EF9"/>
    <w:rsid w:val="07EFD351"/>
    <w:rsid w:val="0995333C"/>
    <w:rsid w:val="0A6E078D"/>
    <w:rsid w:val="0EA11202"/>
    <w:rsid w:val="0F0D2020"/>
    <w:rsid w:val="0F275E0C"/>
    <w:rsid w:val="0F701FE8"/>
    <w:rsid w:val="126D53DF"/>
    <w:rsid w:val="1A071C75"/>
    <w:rsid w:val="1B114AF8"/>
    <w:rsid w:val="1BFF9712"/>
    <w:rsid w:val="1FDE4F2B"/>
    <w:rsid w:val="20D62B51"/>
    <w:rsid w:val="28487F41"/>
    <w:rsid w:val="28CC5A13"/>
    <w:rsid w:val="293132E0"/>
    <w:rsid w:val="29C43493"/>
    <w:rsid w:val="2BBB7414"/>
    <w:rsid w:val="2D0F252E"/>
    <w:rsid w:val="2EB9D941"/>
    <w:rsid w:val="2FD5FCB4"/>
    <w:rsid w:val="2FEC6522"/>
    <w:rsid w:val="30310EC8"/>
    <w:rsid w:val="31B260EC"/>
    <w:rsid w:val="38E259DB"/>
    <w:rsid w:val="3B7FFDF3"/>
    <w:rsid w:val="3BE16DE7"/>
    <w:rsid w:val="3D6A37E0"/>
    <w:rsid w:val="3FD65BB9"/>
    <w:rsid w:val="417016C5"/>
    <w:rsid w:val="41702DCC"/>
    <w:rsid w:val="42075E10"/>
    <w:rsid w:val="42E5F788"/>
    <w:rsid w:val="43163861"/>
    <w:rsid w:val="43AB25E2"/>
    <w:rsid w:val="43BB1F58"/>
    <w:rsid w:val="46561E72"/>
    <w:rsid w:val="4E6661F3"/>
    <w:rsid w:val="4ED7BD0B"/>
    <w:rsid w:val="516E2AD3"/>
    <w:rsid w:val="52E748DF"/>
    <w:rsid w:val="5416200D"/>
    <w:rsid w:val="56752481"/>
    <w:rsid w:val="590F34EC"/>
    <w:rsid w:val="5A216FE0"/>
    <w:rsid w:val="5C7A37FD"/>
    <w:rsid w:val="5CBD66CF"/>
    <w:rsid w:val="5CCC1D4D"/>
    <w:rsid w:val="5F6C75B0"/>
    <w:rsid w:val="5FFFAB87"/>
    <w:rsid w:val="613F7828"/>
    <w:rsid w:val="645351E4"/>
    <w:rsid w:val="66457FFA"/>
    <w:rsid w:val="6729E0AB"/>
    <w:rsid w:val="67A5C065"/>
    <w:rsid w:val="6B007CB8"/>
    <w:rsid w:val="6E464E32"/>
    <w:rsid w:val="6E7E9D6F"/>
    <w:rsid w:val="6F7E4177"/>
    <w:rsid w:val="71EFCBCB"/>
    <w:rsid w:val="72C92E12"/>
    <w:rsid w:val="73DD6A4D"/>
    <w:rsid w:val="7537C16E"/>
    <w:rsid w:val="76ED82C3"/>
    <w:rsid w:val="776F88A6"/>
    <w:rsid w:val="77F756B3"/>
    <w:rsid w:val="77FD450F"/>
    <w:rsid w:val="78C14193"/>
    <w:rsid w:val="78C30CC8"/>
    <w:rsid w:val="7ABFB985"/>
    <w:rsid w:val="7ACD60BD"/>
    <w:rsid w:val="7BBB03D5"/>
    <w:rsid w:val="7BEFDCC3"/>
    <w:rsid w:val="7BF13926"/>
    <w:rsid w:val="7DE389BE"/>
    <w:rsid w:val="7DFFC938"/>
    <w:rsid w:val="7E9C4EC0"/>
    <w:rsid w:val="7F9150FA"/>
    <w:rsid w:val="7F9F2F5B"/>
    <w:rsid w:val="7FC90559"/>
    <w:rsid w:val="7FFD6200"/>
    <w:rsid w:val="7FFF03BF"/>
    <w:rsid w:val="7F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33785A"/>
  <w15:docId w15:val="{8C9F42A6-BFFE-4E5A-9951-3CE18B6F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 w:qFormat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uiPriority="0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pPr>
      <w:jc w:val="left"/>
    </w:pPr>
  </w:style>
  <w:style w:type="paragraph" w:styleId="a4">
    <w:name w:val="Balloon Text"/>
    <w:basedOn w:val="a"/>
    <w:link w:val="a5"/>
    <w:uiPriority w:val="99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styleId="ab">
    <w:name w:val="Hyperlink"/>
    <w:uiPriority w:val="99"/>
    <w:qFormat/>
    <w:rPr>
      <w:rFonts w:ascii="仿宋" w:eastAsia="仿宋" w:hAnsi="仿宋" w:cs="Times New Roman"/>
      <w:color w:val="666666"/>
      <w:sz w:val="28"/>
      <w:shd w:val="clear" w:color="auto" w:fill="FFFFFF"/>
    </w:rPr>
  </w:style>
  <w:style w:type="character" w:customStyle="1" w:styleId="a5">
    <w:name w:val="批注框文本 字符"/>
    <w:link w:val="a4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7">
    <w:name w:val="页脚 字符"/>
    <w:link w:val="a6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9">
    <w:name w:val="页眉 字符"/>
    <w:link w:val="a8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等线" w:eastAsia="等线" w:hAnsi="等线"/>
      <w:szCs w:val="22"/>
    </w:rPr>
  </w:style>
  <w:style w:type="paragraph" w:customStyle="1" w:styleId="1">
    <w:name w:val="列表段落1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</w:rPr>
  </w:style>
  <w:style w:type="paragraph" w:customStyle="1" w:styleId="10">
    <w:name w:val="列出段落1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diagramDrawing" Target="diagrams/drawing1.xm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Colors" Target="diagrams/colors1.xml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gm:t>
    </dgm:pt>
    <dgm:pt modelId="{6970007D-A251-45FB-9084-817D69CA8C20}" type="parTrans" cxnId="{DF3A638B-78A0-4329-A065-F2361887F83B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DF3A638B-78A0-4329-A065-F2361887F83B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gm:t>
    </dgm:pt>
    <dgm:pt modelId="{F6AF99E6-99C9-445A-A2D6-C7A2A225EE2A}" type="parTrans" cxnId="{0D65F44A-0F7D-4B93-849E-177B15C56CE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0D65F44A-0F7D-4B93-849E-177B15C56CE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gm:t>
    </dgm:pt>
    <dgm:pt modelId="{213B6A57-063C-4FD0-80E0-FD484A93AEBD}" type="parTrans" cxnId="{6D224E9F-09CA-41F1-AFA0-287E22FC1A44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6D224E9F-09CA-41F1-AFA0-287E22FC1A44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18BDE8C-6FBA-4246-AAF9-0C7A0781ABA9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05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B6A7B21-BC35-4A48-BA99-DCB0A62E27FE}" type="parTrans" cxnId="{7DD5FDF2-41C6-49B4-8829-6244B7AFB9A9}">
      <dgm:prSet/>
      <dgm:spPr/>
      <dgm:t>
        <a:bodyPr/>
        <a:lstStyle/>
        <a:p>
          <a:endParaRPr lang="zh-CN" altLang="en-US"/>
        </a:p>
      </dgm:t>
    </dgm:pt>
    <dgm:pt modelId="{17A90677-ABCE-4693-87D5-74E920C68A28}" type="sibTrans" cxnId="{7DD5FDF2-41C6-49B4-8829-6244B7AFB9A9}">
      <dgm:prSet/>
      <dgm:spPr/>
      <dgm:t>
        <a:bodyPr/>
        <a:lstStyle/>
        <a:p>
          <a:endParaRPr lang="zh-CN" altLang="en-US"/>
        </a:p>
      </dgm:t>
    </dgm:pt>
    <dgm:pt modelId="{D53DA1C9-DF9B-47E8-8A2C-590DCF786B5E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gm:t>
    </dgm:pt>
    <dgm:pt modelId="{474DAAE3-6770-43DA-8CA5-736B9C9093A2}" type="parTrans" cxnId="{651CF6FF-1D83-487B-B405-E28FDD49925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51CF6FF-1D83-487B-B405-E28FDD49925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type="parTrans" cxnId="{FDCE3C99-DD98-464E-9B18-7BD96BE7AE24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FDCE3C99-DD98-464E-9B18-7BD96BE7AE24}">
      <dgm:prSet/>
      <dgm:spPr/>
      <dgm:t>
        <a:bodyPr/>
        <a:lstStyle/>
        <a:p>
          <a:endParaRPr lang="zh-CN" altLang="en-US"/>
        </a:p>
      </dgm:t>
    </dgm:pt>
    <dgm:pt modelId="{5970A32C-5657-4488-8EBE-78B121F9C754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gm:t>
    </dgm:pt>
    <dgm:pt modelId="{B71B7EA2-2045-442D-B121-2D549F887A44}" type="parTrans" cxnId="{8EDF015C-44C9-4764-ADB6-E07764CEC40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8EDF015C-44C9-4764-ADB6-E07764CEC407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gm:t>
    </dgm:pt>
    <dgm:pt modelId="{5E647CC0-0595-4D5E-81EE-5DDEC5EDB39D}" type="parTrans" cxnId="{83F2EBB4-9215-4E14-B604-389125083E9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83F2EBB4-9215-4E14-B604-389125083E97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gm:t>
    </dgm:pt>
    <dgm:pt modelId="{D56A5E72-E93C-4FB2-9088-4FFB8BDF3699}" type="parTrans" cxnId="{2EE5E15B-989F-415D-94A1-B2C390DEB39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2EE5E15B-989F-415D-94A1-B2C390DEB39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gm:t>
    </dgm:pt>
    <dgm:pt modelId="{A7139BD9-6925-4B67-873A-C6124CE2BB0A}" type="parTrans" cxnId="{CB98F9C7-5936-42EE-8DB3-37BBAFD6290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CB98F9C7-5936-42EE-8DB3-37BBAFD6290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gm:t>
    </dgm:pt>
    <dgm:pt modelId="{3388CA87-C664-4F17-B0CD-CF4C389B0029}" type="parTrans" cxnId="{B6764B2B-79DF-477D-BF9B-A32F6415CD5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6764B2B-79DF-477D-BF9B-A32F6415CD57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304E5BE-81EB-403B-8C68-4A9920F27249}" type="pres">
      <dgm:prSet presAssocID="{7E3723F3-D64E-40A1-9E39-316540EDC6F9}" presName="node" presStyleLbl="node1" presStyleIdx="2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2" presStyleCnt="10"/>
      <dgm:spPr/>
    </dgm:pt>
    <dgm:pt modelId="{D4A59DA0-A29B-4A98-B6AC-E0A62150697B}" type="pres">
      <dgm:prSet presAssocID="{0BCEBB24-7951-43AE-9C40-C432CAFC1D74}" presName="connectorText" presStyleLbl="sibTrans2D1" presStyleIdx="2" presStyleCnt="10"/>
      <dgm:spPr/>
    </dgm:pt>
    <dgm:pt modelId="{65948447-ACD0-4020-BEC7-8A065BD95CC7}" type="pres">
      <dgm:prSet presAssocID="{718BDE8C-6FBA-4246-AAF9-0C7A0781ABA9}" presName="node" presStyleLbl="node1" presStyleIdx="3" presStyleCnt="11">
        <dgm:presLayoutVars>
          <dgm:bulletEnabled val="1"/>
        </dgm:presLayoutVars>
      </dgm:prSet>
      <dgm:spPr/>
    </dgm:pt>
    <dgm:pt modelId="{BD32C772-6646-49F2-8A6B-0BC88AA925A6}" type="pres">
      <dgm:prSet presAssocID="{17A90677-ABCE-4693-87D5-74E920C68A28}" presName="sibTrans" presStyleLbl="sibTrans2D1" presStyleIdx="3" presStyleCnt="10"/>
      <dgm:spPr/>
    </dgm:pt>
    <dgm:pt modelId="{B639C654-C0CD-424D-8859-226C00747076}" type="pres">
      <dgm:prSet presAssocID="{17A90677-ABCE-4693-87D5-74E920C68A28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AC62C013-7924-460C-B0A9-2F961E0038F9}" type="presOf" srcId="{C6A5E96C-C554-4267-A009-CB8C32C3CD30}" destId="{88C59751-64D0-4CCA-AAE1-C8CCC0B7AF87}" srcOrd="0" destOrd="0" presId="urn:microsoft.com/office/officeart/2005/8/layout/process1"/>
    <dgm:cxn modelId="{15032C1C-C0E2-460A-B73A-41FB7E5404DE}" type="presOf" srcId="{0BCEBB24-7951-43AE-9C40-C432CAFC1D74}" destId="{739D0653-20FD-45A7-83A7-5108E141F87F}" srcOrd="0" destOrd="0" presId="urn:microsoft.com/office/officeart/2005/8/layout/process1"/>
    <dgm:cxn modelId="{654C7623-3971-4354-9F77-0165EE6668B7}" type="presOf" srcId="{D20FF952-23FD-4571-8F58-F46B8473738E}" destId="{BA1A984C-7D24-4C36-8971-BF7DBECC3077}" srcOrd="1" destOrd="0" presId="urn:microsoft.com/office/officeart/2005/8/layout/process1"/>
    <dgm:cxn modelId="{014AE124-17A2-4EE1-B460-B089784B507A}" type="presOf" srcId="{04E5A9DB-0989-45F3-98A4-F3C55A9B34F9}" destId="{4311C56D-44EA-49E7-807C-4D39FBA63E2C}" srcOrd="0" destOrd="0" presId="urn:microsoft.com/office/officeart/2005/8/layout/process1"/>
    <dgm:cxn modelId="{F6CC9126-1954-4389-BB23-70459048876E}" type="presOf" srcId="{CE4DF596-9C3C-460B-90C7-6E975E479D60}" destId="{9103F61E-0D50-4EA2-9B7A-669CDC10A54E}" srcOrd="0" destOrd="0" presId="urn:microsoft.com/office/officeart/2005/8/layout/process1"/>
    <dgm:cxn modelId="{B6764B2B-79DF-477D-BF9B-A32F6415CD57}" srcId="{64F1C088-637E-4A91-88F2-4BE317B41FB8}" destId="{7D1068C8-26C6-4A1B-B317-FE20B67DF3BD}" srcOrd="10" destOrd="0" parTransId="{3388CA87-C664-4F17-B0CD-CF4C389B0029}" sibTransId="{4C13C55B-B324-465A-B495-ACD93E087D48}"/>
    <dgm:cxn modelId="{7BD04433-8AE1-4908-8435-5E31AD3C2FC9}" type="presOf" srcId="{7E3723F3-D64E-40A1-9E39-316540EDC6F9}" destId="{A304E5BE-81EB-403B-8C68-4A9920F27249}" srcOrd="0" destOrd="0" presId="urn:microsoft.com/office/officeart/2005/8/layout/process1"/>
    <dgm:cxn modelId="{8A886833-9DDD-457A-BA5C-1E19E9D76BF7}" type="presOf" srcId="{CE4DF596-9C3C-460B-90C7-6E975E479D60}" destId="{563A30B9-FD63-4E05-A3C0-DB308F612A4E}" srcOrd="1" destOrd="0" presId="urn:microsoft.com/office/officeart/2005/8/layout/process1"/>
    <dgm:cxn modelId="{D9B61A3E-710C-45AE-83C5-FF52E252DB1E}" type="presOf" srcId="{E3F67F1D-F7FF-4216-88E9-302B68F9F5D0}" destId="{20A03FD2-4283-48D4-B5E4-B4B0136462FE}" srcOrd="0" destOrd="0" presId="urn:microsoft.com/office/officeart/2005/8/layout/process1"/>
    <dgm:cxn modelId="{560FFD3E-51D1-4766-A097-D3D2980E412D}" type="presOf" srcId="{4909CAB4-BB7E-40BA-A00A-32970F677143}" destId="{2BC11641-21F3-4475-A939-DF92F6F42307}" srcOrd="0" destOrd="0" presId="urn:microsoft.com/office/officeart/2005/8/layout/process1"/>
    <dgm:cxn modelId="{2EE5E15B-989F-415D-94A1-B2C390DEB39A}" srcId="{64F1C088-637E-4A91-88F2-4BE317B41FB8}" destId="{4909CAB4-BB7E-40BA-A00A-32970F677143}" srcOrd="8" destOrd="0" parTransId="{D56A5E72-E93C-4FB2-9088-4FFB8BDF3699}" sibTransId="{96D09D57-325B-4D43-902B-7A675A3E7BC9}"/>
    <dgm:cxn modelId="{8EDF015C-44C9-4764-ADB6-E07764CEC407}" srcId="{64F1C088-637E-4A91-88F2-4BE317B41FB8}" destId="{5970A32C-5657-4488-8EBE-78B121F9C754}" srcOrd="6" destOrd="0" parTransId="{B71B7EA2-2045-442D-B121-2D549F887A44}" sibTransId="{48EA0CD1-4A19-462B-AA94-6713576A6673}"/>
    <dgm:cxn modelId="{D875AB62-882E-473E-BD9F-13F795BF0B55}" type="presOf" srcId="{5970A32C-5657-4488-8EBE-78B121F9C754}" destId="{256F4DCD-1889-4881-AF14-04170938AD0E}" srcOrd="0" destOrd="0" presId="urn:microsoft.com/office/officeart/2005/8/layout/process1"/>
    <dgm:cxn modelId="{E74D4043-3D49-455F-960B-D7F94CD11C9D}" type="presOf" srcId="{04E5A9DB-0989-45F3-98A4-F3C55A9B34F9}" destId="{A921315E-A95E-48D7-98F7-0CC6681B143B}" srcOrd="1" destOrd="0" presId="urn:microsoft.com/office/officeart/2005/8/layout/process1"/>
    <dgm:cxn modelId="{89050F65-DD4B-41A6-8384-EF7D614D9BCF}" type="presOf" srcId="{E3F67F1D-F7FF-4216-88E9-302B68F9F5D0}" destId="{44E1265E-256B-4019-82A5-793D9765F42A}" srcOrd="1" destOrd="0" presId="urn:microsoft.com/office/officeart/2005/8/layout/process1"/>
    <dgm:cxn modelId="{0D65F44A-0F7D-4B93-849E-177B15C56CE2}" srcId="{64F1C088-637E-4A91-88F2-4BE317B41FB8}" destId="{CCE87464-40B8-4D36-901B-AB46C5A43CC9}" srcOrd="1" destOrd="0" parTransId="{F6AF99E6-99C9-445A-A2D6-C7A2A225EE2A}" sibTransId="{E3F67F1D-F7FF-4216-88E9-302B68F9F5D0}"/>
    <dgm:cxn modelId="{BC22006C-B21C-49E2-B288-85D268121625}" type="presOf" srcId="{17A90677-ABCE-4693-87D5-74E920C68A28}" destId="{B639C654-C0CD-424D-8859-226C00747076}" srcOrd="1" destOrd="0" presId="urn:microsoft.com/office/officeart/2005/8/layout/process1"/>
    <dgm:cxn modelId="{73838071-D092-4AD1-B939-632B7052C57E}" type="presOf" srcId="{718BDE8C-6FBA-4246-AAF9-0C7A0781ABA9}" destId="{65948447-ACD0-4020-BEC7-8A065BD95CC7}" srcOrd="0" destOrd="0" presId="urn:microsoft.com/office/officeart/2005/8/layout/process1"/>
    <dgm:cxn modelId="{7032ED72-0068-4762-9813-B0CD8CCED997}" type="presOf" srcId="{96D09D57-325B-4D43-902B-7A675A3E7BC9}" destId="{AED585F8-CA68-49F8-ADA9-0E4765998D63}" srcOrd="0" destOrd="0" presId="urn:microsoft.com/office/officeart/2005/8/layout/process1"/>
    <dgm:cxn modelId="{DF3A638B-78A0-4329-A065-F2361887F83B}" srcId="{64F1C088-637E-4A91-88F2-4BE317B41FB8}" destId="{43EF9109-3BBA-4327-AFA5-C15EFAD93BAE}" srcOrd="0" destOrd="0" parTransId="{6970007D-A251-45FB-9084-817D69CA8C20}" sibTransId="{D20FF952-23FD-4571-8F58-F46B8473738E}"/>
    <dgm:cxn modelId="{1C21E48D-B5AB-461E-896E-58BA2E1903B2}" type="presOf" srcId="{F8EF8607-5C5B-4169-AC4D-79AF580E6586}" destId="{71581A57-2A92-4A6F-B524-BABA1AA2EBB0}" srcOrd="0" destOrd="0" presId="urn:microsoft.com/office/officeart/2005/8/layout/process1"/>
    <dgm:cxn modelId="{98D3548E-BEAB-4374-8622-267FA86CC0AD}" type="presOf" srcId="{CBCAF778-A2AE-4D3E-8070-8471517975F4}" destId="{679B8A5E-D9E2-4065-8CBD-74F595F08F9D}" srcOrd="0" destOrd="0" presId="urn:microsoft.com/office/officeart/2005/8/layout/process1"/>
    <dgm:cxn modelId="{FDCE3C99-DD98-464E-9B18-7BD96BE7AE24}" srcId="{64F1C088-637E-4A91-88F2-4BE317B41FB8}" destId="{CBCAF778-A2AE-4D3E-8070-8471517975F4}" srcOrd="5" destOrd="0" parTransId="{7036DAA2-EE0F-4A26-852D-31AB69AE1B11}" sibTransId="{CE4DF596-9C3C-460B-90C7-6E975E479D60}"/>
    <dgm:cxn modelId="{6D224E9F-09CA-41F1-AFA0-287E22FC1A44}" srcId="{64F1C088-637E-4A91-88F2-4BE317B41FB8}" destId="{7E3723F3-D64E-40A1-9E39-316540EDC6F9}" srcOrd="2" destOrd="0" parTransId="{213B6A57-063C-4FD0-80E0-FD484A93AEBD}" sibTransId="{0BCEBB24-7951-43AE-9C40-C432CAFC1D74}"/>
    <dgm:cxn modelId="{B41B4CA3-0038-4096-9A32-41C7185FED0A}" type="presOf" srcId="{7934D339-AADD-498A-8BB5-E84A7D7B2BA4}" destId="{6ADA0175-9C5C-4204-968D-14AC9F43E870}" srcOrd="0" destOrd="0" presId="urn:microsoft.com/office/officeart/2005/8/layout/process1"/>
    <dgm:cxn modelId="{ACB5E1A5-E8A6-4128-8137-617E5205229C}" type="presOf" srcId="{0BCEBB24-7951-43AE-9C40-C432CAFC1D74}" destId="{D4A59DA0-A29B-4A98-B6AC-E0A62150697B}" srcOrd="1" destOrd="0" presId="urn:microsoft.com/office/officeart/2005/8/layout/process1"/>
    <dgm:cxn modelId="{0ABDB0AA-D473-447D-9A19-7C6EEB31D6AC}" type="presOf" srcId="{64F1C088-637E-4A91-88F2-4BE317B41FB8}" destId="{EDD85BAF-14E4-4750-AB8C-5CAA2659411C}" srcOrd="0" destOrd="0" presId="urn:microsoft.com/office/officeart/2005/8/layout/process1"/>
    <dgm:cxn modelId="{83F2EBB4-9215-4E14-B604-389125083E97}" srcId="{64F1C088-637E-4A91-88F2-4BE317B41FB8}" destId="{F8EF8607-5C5B-4169-AC4D-79AF580E6586}" srcOrd="7" destOrd="0" parTransId="{5E647CC0-0595-4D5E-81EE-5DDEC5EDB39D}" sibTransId="{7934D339-AADD-498A-8BB5-E84A7D7B2BA4}"/>
    <dgm:cxn modelId="{B81570B7-2D3E-4323-AAAF-1700FCAE8F56}" type="presOf" srcId="{D20FF952-23FD-4571-8F58-F46B8473738E}" destId="{9EDA6754-6740-4287-A550-D0D45361184B}" srcOrd="0" destOrd="0" presId="urn:microsoft.com/office/officeart/2005/8/layout/process1"/>
    <dgm:cxn modelId="{89C897B8-2885-448A-B6B1-3994327E88B3}" type="presOf" srcId="{D53DA1C9-DF9B-47E8-8A2C-590DCF786B5E}" destId="{9CF2950C-883F-4A51-99A4-F08232A5AA0F}" srcOrd="0" destOrd="0" presId="urn:microsoft.com/office/officeart/2005/8/layout/process1"/>
    <dgm:cxn modelId="{4E7A7AB9-B62E-492A-A886-64EF8B59D99F}" type="presOf" srcId="{C6A5E96C-C554-4267-A009-CB8C32C3CD30}" destId="{33AACFA3-FA26-4565-B372-6F758D4C7D38}" srcOrd="1" destOrd="0" presId="urn:microsoft.com/office/officeart/2005/8/layout/process1"/>
    <dgm:cxn modelId="{CB98F9C7-5936-42EE-8DB3-37BBAFD6290A}" srcId="{64F1C088-637E-4A91-88F2-4BE317B41FB8}" destId="{20347C84-3BAB-4C16-829E-FDC76BAC78BA}" srcOrd="9" destOrd="0" parTransId="{A7139BD9-6925-4B67-873A-C6124CE2BB0A}" sibTransId="{C6A5E96C-C554-4267-A009-CB8C32C3CD30}"/>
    <dgm:cxn modelId="{80B3B9CB-21F5-4689-AC7A-37CF9DB48EDF}" type="presOf" srcId="{43EF9109-3BBA-4327-AFA5-C15EFAD93BAE}" destId="{6131C10A-4930-40C0-9AEA-B04941F4D522}" srcOrd="0" destOrd="0" presId="urn:microsoft.com/office/officeart/2005/8/layout/process1"/>
    <dgm:cxn modelId="{A2881BD3-6BBE-4C96-BEE3-6026AB0C479B}" type="presOf" srcId="{48EA0CD1-4A19-462B-AA94-6713576A6673}" destId="{E611ED03-C0EB-4B93-B971-64F138F4CBD1}" srcOrd="0" destOrd="0" presId="urn:microsoft.com/office/officeart/2005/8/layout/process1"/>
    <dgm:cxn modelId="{2592D1D6-2FAC-4D73-89AA-F2AC1D77B6D3}" type="presOf" srcId="{96D09D57-325B-4D43-902B-7A675A3E7BC9}" destId="{17E9A837-E5E7-4D1B-A7AF-515500789798}" srcOrd="1" destOrd="0" presId="urn:microsoft.com/office/officeart/2005/8/layout/process1"/>
    <dgm:cxn modelId="{FAAE71D9-223E-4F44-918E-B035D7CFC417}" type="presOf" srcId="{48EA0CD1-4A19-462B-AA94-6713576A6673}" destId="{CA8CC347-67D0-4D63-ABF5-FFFD469978F0}" srcOrd="1" destOrd="0" presId="urn:microsoft.com/office/officeart/2005/8/layout/process1"/>
    <dgm:cxn modelId="{C79C97DC-D102-4D01-934D-931B92FD08B3}" type="presOf" srcId="{CCE87464-40B8-4D36-901B-AB46C5A43CC9}" destId="{34C00CC1-214F-4709-9566-3E621C3B58BD}" srcOrd="0" destOrd="0" presId="urn:microsoft.com/office/officeart/2005/8/layout/process1"/>
    <dgm:cxn modelId="{7DD5FDF2-41C6-49B4-8829-6244B7AFB9A9}" srcId="{64F1C088-637E-4A91-88F2-4BE317B41FB8}" destId="{718BDE8C-6FBA-4246-AAF9-0C7A0781ABA9}" srcOrd="3" destOrd="0" parTransId="{7B6A7B21-BC35-4A48-BA99-DCB0A62E27FE}" sibTransId="{17A90677-ABCE-4693-87D5-74E920C68A28}"/>
    <dgm:cxn modelId="{30494CF5-BDF8-49B2-9A8F-195662A674EA}" type="presOf" srcId="{17A90677-ABCE-4693-87D5-74E920C68A28}" destId="{BD32C772-6646-49F2-8A6B-0BC88AA925A6}" srcOrd="0" destOrd="0" presId="urn:microsoft.com/office/officeart/2005/8/layout/process1"/>
    <dgm:cxn modelId="{6F559CF6-276F-497D-A823-9CA9CA0A5F6F}" type="presOf" srcId="{20347C84-3BAB-4C16-829E-FDC76BAC78BA}" destId="{57F858B9-14A8-44CB-BCFA-82935DBB041A}" srcOrd="0" destOrd="0" presId="urn:microsoft.com/office/officeart/2005/8/layout/process1"/>
    <dgm:cxn modelId="{227090F8-3E39-48DC-BD0C-28189BC23FAF}" type="presOf" srcId="{7934D339-AADD-498A-8BB5-E84A7D7B2BA4}" destId="{355AAA35-CBAB-4049-B268-EBFCC59935BE}" srcOrd="1" destOrd="0" presId="urn:microsoft.com/office/officeart/2005/8/layout/process1"/>
    <dgm:cxn modelId="{AB0F34FE-C9F7-4812-94CD-41D52376FAA2}" type="presOf" srcId="{7D1068C8-26C6-4A1B-B317-FE20B67DF3BD}" destId="{BE287DBF-DC99-442F-90AE-0B2DA01B1336}" srcOrd="0" destOrd="0" presId="urn:microsoft.com/office/officeart/2005/8/layout/process1"/>
    <dgm:cxn modelId="{651CF6FF-1D83-487B-B405-E28FDD49925F}" srcId="{64F1C088-637E-4A91-88F2-4BE317B41FB8}" destId="{D53DA1C9-DF9B-47E8-8A2C-590DCF786B5E}" srcOrd="4" destOrd="0" parTransId="{474DAAE3-6770-43DA-8CA5-736B9C9093A2}" sibTransId="{04E5A9DB-0989-45F3-98A4-F3C55A9B34F9}"/>
    <dgm:cxn modelId="{2360B85A-F550-4E91-ABE4-79C8A898B479}" type="presParOf" srcId="{EDD85BAF-14E4-4750-AB8C-5CAA2659411C}" destId="{6131C10A-4930-40C0-9AEA-B04941F4D522}" srcOrd="0" destOrd="0" presId="urn:microsoft.com/office/officeart/2005/8/layout/process1"/>
    <dgm:cxn modelId="{6A816369-9AF7-4054-B504-7F6E91054335}" type="presParOf" srcId="{EDD85BAF-14E4-4750-AB8C-5CAA2659411C}" destId="{9EDA6754-6740-4287-A550-D0D45361184B}" srcOrd="1" destOrd="0" presId="urn:microsoft.com/office/officeart/2005/8/layout/process1"/>
    <dgm:cxn modelId="{5A2E5331-5A81-4719-A7A3-293B9AD59447}" type="presParOf" srcId="{9EDA6754-6740-4287-A550-D0D45361184B}" destId="{BA1A984C-7D24-4C36-8971-BF7DBECC3077}" srcOrd="0" destOrd="0" presId="urn:microsoft.com/office/officeart/2005/8/layout/process1"/>
    <dgm:cxn modelId="{D9EE310C-BE94-4E48-809A-E3494420121D}" type="presParOf" srcId="{EDD85BAF-14E4-4750-AB8C-5CAA2659411C}" destId="{34C00CC1-214F-4709-9566-3E621C3B58BD}" srcOrd="2" destOrd="0" presId="urn:microsoft.com/office/officeart/2005/8/layout/process1"/>
    <dgm:cxn modelId="{8FED6B4B-0FBD-4B18-B284-3ABB8C5B6AA7}" type="presParOf" srcId="{EDD85BAF-14E4-4750-AB8C-5CAA2659411C}" destId="{20A03FD2-4283-48D4-B5E4-B4B0136462FE}" srcOrd="3" destOrd="0" presId="urn:microsoft.com/office/officeart/2005/8/layout/process1"/>
    <dgm:cxn modelId="{FF5C0838-715C-4D2C-8EC6-F5232291A562}" type="presParOf" srcId="{20A03FD2-4283-48D4-B5E4-B4B0136462FE}" destId="{44E1265E-256B-4019-82A5-793D9765F42A}" srcOrd="0" destOrd="0" presId="urn:microsoft.com/office/officeart/2005/8/layout/process1"/>
    <dgm:cxn modelId="{B257B29E-666F-47D5-9A1E-EC8AF06AE8DC}" type="presParOf" srcId="{EDD85BAF-14E4-4750-AB8C-5CAA2659411C}" destId="{A304E5BE-81EB-403B-8C68-4A9920F27249}" srcOrd="4" destOrd="0" presId="urn:microsoft.com/office/officeart/2005/8/layout/process1"/>
    <dgm:cxn modelId="{DB336020-06F5-45AC-8577-B816B8AC847F}" type="presParOf" srcId="{EDD85BAF-14E4-4750-AB8C-5CAA2659411C}" destId="{739D0653-20FD-45A7-83A7-5108E141F87F}" srcOrd="5" destOrd="0" presId="urn:microsoft.com/office/officeart/2005/8/layout/process1"/>
    <dgm:cxn modelId="{D6AF5075-2D8C-47EC-9B1C-7499F4374ED9}" type="presParOf" srcId="{739D0653-20FD-45A7-83A7-5108E141F87F}" destId="{D4A59DA0-A29B-4A98-B6AC-E0A62150697B}" srcOrd="0" destOrd="0" presId="urn:microsoft.com/office/officeart/2005/8/layout/process1"/>
    <dgm:cxn modelId="{3887DF17-2D3C-49D0-934D-8493FC643F9A}" type="presParOf" srcId="{EDD85BAF-14E4-4750-AB8C-5CAA2659411C}" destId="{65948447-ACD0-4020-BEC7-8A065BD95CC7}" srcOrd="6" destOrd="0" presId="urn:microsoft.com/office/officeart/2005/8/layout/process1"/>
    <dgm:cxn modelId="{7C9D8359-85A5-45CE-851A-13934DB950FB}" type="presParOf" srcId="{EDD85BAF-14E4-4750-AB8C-5CAA2659411C}" destId="{BD32C772-6646-49F2-8A6B-0BC88AA925A6}" srcOrd="7" destOrd="0" presId="urn:microsoft.com/office/officeart/2005/8/layout/process1"/>
    <dgm:cxn modelId="{75E5B34A-96DF-435C-8899-36A568C0D8FD}" type="presParOf" srcId="{BD32C772-6646-49F2-8A6B-0BC88AA925A6}" destId="{B639C654-C0CD-424D-8859-226C00747076}" srcOrd="0" destOrd="0" presId="urn:microsoft.com/office/officeart/2005/8/layout/process1"/>
    <dgm:cxn modelId="{24EF162B-F985-4B67-84F1-4768C94BFD73}" type="presParOf" srcId="{EDD85BAF-14E4-4750-AB8C-5CAA2659411C}" destId="{9CF2950C-883F-4A51-99A4-F08232A5AA0F}" srcOrd="8" destOrd="0" presId="urn:microsoft.com/office/officeart/2005/8/layout/process1"/>
    <dgm:cxn modelId="{ACA300F2-5EBB-4152-9138-25BAEDDBA2BA}" type="presParOf" srcId="{EDD85BAF-14E4-4750-AB8C-5CAA2659411C}" destId="{4311C56D-44EA-49E7-807C-4D39FBA63E2C}" srcOrd="9" destOrd="0" presId="urn:microsoft.com/office/officeart/2005/8/layout/process1"/>
    <dgm:cxn modelId="{239FD8E8-4480-47A9-B421-45227FE7B3A3}" type="presParOf" srcId="{4311C56D-44EA-49E7-807C-4D39FBA63E2C}" destId="{A921315E-A95E-48D7-98F7-0CC6681B143B}" srcOrd="0" destOrd="0" presId="urn:microsoft.com/office/officeart/2005/8/layout/process1"/>
    <dgm:cxn modelId="{EB1B6500-B162-4746-B4EF-F3D114245FA2}" type="presParOf" srcId="{EDD85BAF-14E4-4750-AB8C-5CAA2659411C}" destId="{679B8A5E-D9E2-4065-8CBD-74F595F08F9D}" srcOrd="10" destOrd="0" presId="urn:microsoft.com/office/officeart/2005/8/layout/process1"/>
    <dgm:cxn modelId="{633344E7-48CB-41FA-964C-EE45AF12E77F}" type="presParOf" srcId="{EDD85BAF-14E4-4750-AB8C-5CAA2659411C}" destId="{9103F61E-0D50-4EA2-9B7A-669CDC10A54E}" srcOrd="11" destOrd="0" presId="urn:microsoft.com/office/officeart/2005/8/layout/process1"/>
    <dgm:cxn modelId="{C5456DB9-A3DC-47F4-9218-04FE2DC54367}" type="presParOf" srcId="{9103F61E-0D50-4EA2-9B7A-669CDC10A54E}" destId="{563A30B9-FD63-4E05-A3C0-DB308F612A4E}" srcOrd="0" destOrd="0" presId="urn:microsoft.com/office/officeart/2005/8/layout/process1"/>
    <dgm:cxn modelId="{E9422988-8D0A-4EB8-AEF8-05C9599EDD80}" type="presParOf" srcId="{EDD85BAF-14E4-4750-AB8C-5CAA2659411C}" destId="{256F4DCD-1889-4881-AF14-04170938AD0E}" srcOrd="12" destOrd="0" presId="urn:microsoft.com/office/officeart/2005/8/layout/process1"/>
    <dgm:cxn modelId="{CC9D77A1-D99B-40D4-9F0D-112F535114CF}" type="presParOf" srcId="{EDD85BAF-14E4-4750-AB8C-5CAA2659411C}" destId="{E611ED03-C0EB-4B93-B971-64F138F4CBD1}" srcOrd="13" destOrd="0" presId="urn:microsoft.com/office/officeart/2005/8/layout/process1"/>
    <dgm:cxn modelId="{357564D2-35C8-44BB-B658-A0090B128C57}" type="presParOf" srcId="{E611ED03-C0EB-4B93-B971-64F138F4CBD1}" destId="{CA8CC347-67D0-4D63-ABF5-FFFD469978F0}" srcOrd="0" destOrd="0" presId="urn:microsoft.com/office/officeart/2005/8/layout/process1"/>
    <dgm:cxn modelId="{D28B6EC5-30B6-46C2-8ABC-A8FE663A2CA1}" type="presParOf" srcId="{EDD85BAF-14E4-4750-AB8C-5CAA2659411C}" destId="{71581A57-2A92-4A6F-B524-BABA1AA2EBB0}" srcOrd="14" destOrd="0" presId="urn:microsoft.com/office/officeart/2005/8/layout/process1"/>
    <dgm:cxn modelId="{CA0C5D6C-FB61-4160-9198-396AF599BA7E}" type="presParOf" srcId="{EDD85BAF-14E4-4750-AB8C-5CAA2659411C}" destId="{6ADA0175-9C5C-4204-968D-14AC9F43E870}" srcOrd="15" destOrd="0" presId="urn:microsoft.com/office/officeart/2005/8/layout/process1"/>
    <dgm:cxn modelId="{BF9ED438-20DF-4530-90F6-30740F3DBAE3}" type="presParOf" srcId="{6ADA0175-9C5C-4204-968D-14AC9F43E870}" destId="{355AAA35-CBAB-4049-B268-EBFCC59935BE}" srcOrd="0" destOrd="0" presId="urn:microsoft.com/office/officeart/2005/8/layout/process1"/>
    <dgm:cxn modelId="{ABEF9C42-8B8C-47E6-B5D5-D109108748B6}" type="presParOf" srcId="{EDD85BAF-14E4-4750-AB8C-5CAA2659411C}" destId="{2BC11641-21F3-4475-A939-DF92F6F42307}" srcOrd="16" destOrd="0" presId="urn:microsoft.com/office/officeart/2005/8/layout/process1"/>
    <dgm:cxn modelId="{BF63356A-3BD4-47DB-AA58-1742BDA88188}" type="presParOf" srcId="{EDD85BAF-14E4-4750-AB8C-5CAA2659411C}" destId="{AED585F8-CA68-49F8-ADA9-0E4765998D63}" srcOrd="17" destOrd="0" presId="urn:microsoft.com/office/officeart/2005/8/layout/process1"/>
    <dgm:cxn modelId="{B8ACDBDA-2431-4E0F-AF94-ED657B129D01}" type="presParOf" srcId="{AED585F8-CA68-49F8-ADA9-0E4765998D63}" destId="{17E9A837-E5E7-4D1B-A7AF-515500789798}" srcOrd="0" destOrd="0" presId="urn:microsoft.com/office/officeart/2005/8/layout/process1"/>
    <dgm:cxn modelId="{70C10FC5-11F5-4231-A785-21BBC77DF7C1}" type="presParOf" srcId="{EDD85BAF-14E4-4750-AB8C-5CAA2659411C}" destId="{57F858B9-14A8-44CB-BCFA-82935DBB041A}" srcOrd="18" destOrd="0" presId="urn:microsoft.com/office/officeart/2005/8/layout/process1"/>
    <dgm:cxn modelId="{D41666E2-31E7-4188-A553-1532D5EDE2A4}" type="presParOf" srcId="{EDD85BAF-14E4-4750-AB8C-5CAA2659411C}" destId="{88C59751-64D0-4CCA-AAE1-C8CCC0B7AF87}" srcOrd="19" destOrd="0" presId="urn:microsoft.com/office/officeart/2005/8/layout/process1"/>
    <dgm:cxn modelId="{A4D3547E-53F4-4E1C-B243-63EDBD5DACBE}" type="presParOf" srcId="{88C59751-64D0-4CCA-AAE1-C8CCC0B7AF87}" destId="{33AACFA3-FA26-4565-B372-6F758D4C7D38}" srcOrd="0" destOrd="0" presId="urn:microsoft.com/office/officeart/2005/8/layout/process1"/>
    <dgm:cxn modelId="{BBC83409-1630-4AE0-8C03-261989B55D46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 bwMode="white">
        <a:xfrm>
          <a:off x="703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sp:txBody>
      <dsp:txXfrm>
        <a:off x="11949" y="77929"/>
        <a:ext cx="361462" cy="542640"/>
      </dsp:txXfrm>
    </dsp:sp>
    <dsp:sp modelId="{9EDA6754-6740-4287-A550-D0D45361184B}">
      <dsp:nvSpPr>
        <dsp:cNvPr id="0" name=""/>
        <dsp:cNvSpPr/>
      </dsp:nvSpPr>
      <dsp:spPr bwMode="white">
        <a:xfrm>
          <a:off x="42305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683"/>
        <a:ext cx="56979" cy="57132"/>
      </dsp:txXfrm>
    </dsp:sp>
    <dsp:sp modelId="{34C00CC1-214F-4709-9566-3E621C3B58BD}">
      <dsp:nvSpPr>
        <dsp:cNvPr id="0" name=""/>
        <dsp:cNvSpPr/>
      </dsp:nvSpPr>
      <dsp:spPr bwMode="white">
        <a:xfrm>
          <a:off x="538239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sp:txBody>
      <dsp:txXfrm>
        <a:off x="549485" y="77929"/>
        <a:ext cx="361462" cy="542640"/>
      </dsp:txXfrm>
    </dsp:sp>
    <dsp:sp modelId="{20A03FD2-4283-48D4-B5E4-B4B0136462FE}">
      <dsp:nvSpPr>
        <dsp:cNvPr id="0" name=""/>
        <dsp:cNvSpPr/>
      </dsp:nvSpPr>
      <dsp:spPr bwMode="white">
        <a:xfrm>
          <a:off x="96058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683"/>
        <a:ext cx="56979" cy="57132"/>
      </dsp:txXfrm>
    </dsp:sp>
    <dsp:sp modelId="{A304E5BE-81EB-403B-8C68-4A9920F27249}">
      <dsp:nvSpPr>
        <dsp:cNvPr id="0" name=""/>
        <dsp:cNvSpPr/>
      </dsp:nvSpPr>
      <dsp:spPr bwMode="white">
        <a:xfrm>
          <a:off x="1075775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sp:txBody>
      <dsp:txXfrm>
        <a:off x="1087021" y="77929"/>
        <a:ext cx="361462" cy="542640"/>
      </dsp:txXfrm>
    </dsp:sp>
    <dsp:sp modelId="{739D0653-20FD-45A7-83A7-5108E141F87F}">
      <dsp:nvSpPr>
        <dsp:cNvPr id="0" name=""/>
        <dsp:cNvSpPr/>
      </dsp:nvSpPr>
      <dsp:spPr bwMode="white">
        <a:xfrm>
          <a:off x="149812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498124" y="320683"/>
        <a:ext cx="56979" cy="57132"/>
      </dsp:txXfrm>
    </dsp:sp>
    <dsp:sp modelId="{65948447-ACD0-4020-BEC7-8A065BD95CC7}">
      <dsp:nvSpPr>
        <dsp:cNvPr id="0" name=""/>
        <dsp:cNvSpPr/>
      </dsp:nvSpPr>
      <dsp:spPr bwMode="white">
        <a:xfrm>
          <a:off x="1613311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77929"/>
        <a:ext cx="361462" cy="542640"/>
      </dsp:txXfrm>
    </dsp:sp>
    <dsp:sp modelId="{BD32C772-6646-49F2-8A6B-0BC88AA925A6}">
      <dsp:nvSpPr>
        <dsp:cNvPr id="0" name=""/>
        <dsp:cNvSpPr/>
      </dsp:nvSpPr>
      <dsp:spPr bwMode="white">
        <a:xfrm>
          <a:off x="203566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035660" y="320683"/>
        <a:ext cx="56979" cy="57132"/>
      </dsp:txXfrm>
    </dsp:sp>
    <dsp:sp modelId="{9CF2950C-883F-4A51-99A4-F08232A5AA0F}">
      <dsp:nvSpPr>
        <dsp:cNvPr id="0" name=""/>
        <dsp:cNvSpPr/>
      </dsp:nvSpPr>
      <dsp:spPr bwMode="white">
        <a:xfrm>
          <a:off x="215084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sp:txBody>
      <dsp:txXfrm>
        <a:off x="2162092" y="77929"/>
        <a:ext cx="361462" cy="542640"/>
      </dsp:txXfrm>
    </dsp:sp>
    <dsp:sp modelId="{4311C56D-44EA-49E7-807C-4D39FBA63E2C}">
      <dsp:nvSpPr>
        <dsp:cNvPr id="0" name=""/>
        <dsp:cNvSpPr/>
      </dsp:nvSpPr>
      <dsp:spPr bwMode="white">
        <a:xfrm>
          <a:off x="257319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683"/>
        <a:ext cx="56979" cy="57132"/>
      </dsp:txXfrm>
    </dsp:sp>
    <dsp:sp modelId="{679B8A5E-D9E2-4065-8CBD-74F595F08F9D}">
      <dsp:nvSpPr>
        <dsp:cNvPr id="0" name=""/>
        <dsp:cNvSpPr/>
      </dsp:nvSpPr>
      <dsp:spPr bwMode="white">
        <a:xfrm>
          <a:off x="268838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sp:txBody>
      <dsp:txXfrm>
        <a:off x="2699628" y="77929"/>
        <a:ext cx="361462" cy="542640"/>
      </dsp:txXfrm>
    </dsp:sp>
    <dsp:sp modelId="{9103F61E-0D50-4EA2-9B7A-669CDC10A54E}">
      <dsp:nvSpPr>
        <dsp:cNvPr id="0" name=""/>
        <dsp:cNvSpPr/>
      </dsp:nvSpPr>
      <dsp:spPr bwMode="white">
        <a:xfrm>
          <a:off x="311073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110732" y="320683"/>
        <a:ext cx="56979" cy="57132"/>
      </dsp:txXfrm>
    </dsp:sp>
    <dsp:sp modelId="{256F4DCD-1889-4881-AF14-04170938AD0E}">
      <dsp:nvSpPr>
        <dsp:cNvPr id="0" name=""/>
        <dsp:cNvSpPr/>
      </dsp:nvSpPr>
      <dsp:spPr bwMode="white">
        <a:xfrm>
          <a:off x="3225918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sp:txBody>
      <dsp:txXfrm>
        <a:off x="3237164" y="77929"/>
        <a:ext cx="361462" cy="542640"/>
      </dsp:txXfrm>
    </dsp:sp>
    <dsp:sp modelId="{E611ED03-C0EB-4B93-B971-64F138F4CBD1}">
      <dsp:nvSpPr>
        <dsp:cNvPr id="0" name=""/>
        <dsp:cNvSpPr/>
      </dsp:nvSpPr>
      <dsp:spPr bwMode="white">
        <a:xfrm>
          <a:off x="364826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683"/>
        <a:ext cx="56979" cy="57132"/>
      </dsp:txXfrm>
    </dsp:sp>
    <dsp:sp modelId="{71581A57-2A92-4A6F-B524-BABA1AA2EBB0}">
      <dsp:nvSpPr>
        <dsp:cNvPr id="0" name=""/>
        <dsp:cNvSpPr/>
      </dsp:nvSpPr>
      <dsp:spPr bwMode="white">
        <a:xfrm>
          <a:off x="3763454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sp:txBody>
      <dsp:txXfrm>
        <a:off x="3774700" y="77929"/>
        <a:ext cx="361462" cy="542640"/>
      </dsp:txXfrm>
    </dsp:sp>
    <dsp:sp modelId="{6ADA0175-9C5C-4204-968D-14AC9F43E870}">
      <dsp:nvSpPr>
        <dsp:cNvPr id="0" name=""/>
        <dsp:cNvSpPr/>
      </dsp:nvSpPr>
      <dsp:spPr bwMode="white">
        <a:xfrm>
          <a:off x="418580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683"/>
        <a:ext cx="56979" cy="57132"/>
      </dsp:txXfrm>
    </dsp:sp>
    <dsp:sp modelId="{2BC11641-21F3-4475-A939-DF92F6F42307}">
      <dsp:nvSpPr>
        <dsp:cNvPr id="0" name=""/>
        <dsp:cNvSpPr/>
      </dsp:nvSpPr>
      <dsp:spPr bwMode="white">
        <a:xfrm>
          <a:off x="4300990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sp:txBody>
      <dsp:txXfrm>
        <a:off x="4312236" y="77929"/>
        <a:ext cx="361462" cy="542640"/>
      </dsp:txXfrm>
    </dsp:sp>
    <dsp:sp modelId="{AED585F8-CA68-49F8-ADA9-0E4765998D63}">
      <dsp:nvSpPr>
        <dsp:cNvPr id="0" name=""/>
        <dsp:cNvSpPr/>
      </dsp:nvSpPr>
      <dsp:spPr bwMode="white">
        <a:xfrm>
          <a:off x="472334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683"/>
        <a:ext cx="56979" cy="57132"/>
      </dsp:txXfrm>
    </dsp:sp>
    <dsp:sp modelId="{57F858B9-14A8-44CB-BCFA-82935DBB041A}">
      <dsp:nvSpPr>
        <dsp:cNvPr id="0" name=""/>
        <dsp:cNvSpPr/>
      </dsp:nvSpPr>
      <dsp:spPr bwMode="white">
        <a:xfrm>
          <a:off x="483852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sp:txBody>
      <dsp:txXfrm>
        <a:off x="4849772" y="77929"/>
        <a:ext cx="361462" cy="542640"/>
      </dsp:txXfrm>
    </dsp:sp>
    <dsp:sp modelId="{88C59751-64D0-4CCA-AAE1-C8CCC0B7AF87}">
      <dsp:nvSpPr>
        <dsp:cNvPr id="0" name=""/>
        <dsp:cNvSpPr/>
      </dsp:nvSpPr>
      <dsp:spPr bwMode="white">
        <a:xfrm>
          <a:off x="526087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683"/>
        <a:ext cx="56979" cy="57132"/>
      </dsp:txXfrm>
    </dsp:sp>
    <dsp:sp modelId="{BE287DBF-DC99-442F-90AE-0B2DA01B1336}">
      <dsp:nvSpPr>
        <dsp:cNvPr id="0" name=""/>
        <dsp:cNvSpPr/>
      </dsp:nvSpPr>
      <dsp:spPr bwMode="white">
        <a:xfrm>
          <a:off x="537606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sp:txBody>
      <dsp:txXfrm>
        <a:off x="5387308" y="77929"/>
        <a:ext cx="361462" cy="542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24</Pages>
  <Words>1229</Words>
  <Characters>7006</Characters>
  <Application>Microsoft Office Word</Application>
  <DocSecurity>0</DocSecurity>
  <Lines>58</Lines>
  <Paragraphs>16</Paragraphs>
  <ScaleCrop>false</ScaleCrop>
  <Company>china</Company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慧 方</cp:lastModifiedBy>
  <cp:revision>8</cp:revision>
  <cp:lastPrinted>2022-12-27T02:39:00Z</cp:lastPrinted>
  <dcterms:created xsi:type="dcterms:W3CDTF">2022-12-27T07:01:00Z</dcterms:created>
  <dcterms:modified xsi:type="dcterms:W3CDTF">2023-01-04T06:20:00Z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816B809DA2724D73829FB9BB46B38A9E</vt:lpwstr>
  </property>
</Properties>
</file>