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招聘岗位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职责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及任职条件</w:t>
      </w:r>
    </w:p>
    <w:tbl>
      <w:tblPr>
        <w:tblStyle w:val="4"/>
        <w:tblW w:w="14138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441"/>
        <w:gridCol w:w="663"/>
        <w:gridCol w:w="5364"/>
        <w:gridCol w:w="53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2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  <w:lang w:val="en-US" w:eastAsia="zh-CN"/>
              </w:rPr>
              <w:t>所属单位/部门</w:t>
            </w:r>
          </w:p>
        </w:tc>
        <w:tc>
          <w:tcPr>
            <w:tcW w:w="144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  <w:t>岗位</w:t>
            </w:r>
          </w:p>
          <w:p>
            <w:pPr>
              <w:jc w:val="center"/>
              <w:rPr>
                <w:rFonts w:ascii="仿宋_GB2312" w:eastAsia="仿宋_GB2312"/>
                <w:b/>
                <w:sz w:val="22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  <w:t>名称</w:t>
            </w:r>
          </w:p>
        </w:tc>
        <w:tc>
          <w:tcPr>
            <w:tcW w:w="663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  <w:t>招聘人数</w:t>
            </w:r>
          </w:p>
        </w:tc>
        <w:tc>
          <w:tcPr>
            <w:tcW w:w="536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  <w:t>岗位职责</w:t>
            </w:r>
          </w:p>
        </w:tc>
        <w:tc>
          <w:tcPr>
            <w:tcW w:w="5341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2"/>
                <w:szCs w:val="28"/>
                <w:highlight w:val="none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综合管理部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文字材料高级主管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5364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负责起草工作报告、专题材料、领导讲话、会议纪要以及年、季、月度工作总结和打算等文字材料；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负责公文的拟稿、送审、送签、制发等；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3.负责调研、收集、整理、反馈工作情况，为领导提供决策依据和参考信息；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4.负责上情下达、下情上报等信息传送工作，催促各部门按期办结领导安排的任务；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5.负责记录整理综合性办公会和其他重要会议内容；</w:t>
            </w:r>
          </w:p>
          <w:p>
            <w:pPr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6.完成领导交办的其他工作。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1.全日制大学本科及以上学历；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2.具有10年以上文字材料工作经验；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3.中共党员；</w:t>
            </w:r>
          </w:p>
          <w:p>
            <w:pPr>
              <w:jc w:val="left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4.具有中级及以上职称；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5.思想政治素质好，作风正派，遵纪守法，品行端正，廉洁自律；具有良好的职业素养和职业道德，责任心强，爱岗敬业，具有团结协作、吃苦耐劳精神；</w:t>
            </w:r>
          </w:p>
          <w:p>
            <w:pPr>
              <w:jc w:val="left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 xml:space="preserve">6.具有良好的语言和文字表达能力、文字处理能力和组织协调能力，能够熟练使用与本专业有关的应用软件，能独立完成各种报告材料。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19" w:hRule="atLeast"/>
        </w:trPr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宁波公司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玉环项目部项目负责人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5364" w:type="dxa"/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1.负责项目部所属电站生产运维、检修、技改管理；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2.负责项目部所属电站生产计划及预算管理、电站生产数据及对标管理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、信息化管理工作、技术监督管理；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3.负责组织项目部所属电站运维人员开展各项安全生产工作，保证场站各项指标的完成；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4.组织建立健全运行操作规程、电气图纸、检修文件包等生产管理资料；</w:t>
            </w:r>
          </w:p>
          <w:p>
            <w:pP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5.负责对外协调，完成公司安排的其他工作。</w:t>
            </w:r>
          </w:p>
        </w:tc>
        <w:tc>
          <w:tcPr>
            <w:tcW w:w="5340" w:type="dxa"/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1.全日制大学本科及以上学历，电气、新能源类等相关专业；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2.年龄在40周岁及以下，特别优秀的可适当放宽；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3.具有5年及以上电力企业生产运维管理等工作经历；</w:t>
            </w:r>
          </w:p>
          <w:p>
            <w:pP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4.具有3年及以上100MW及以上容量新能源场站站长岗位工作经历者优先。</w:t>
            </w:r>
          </w:p>
          <w:p>
            <w:pPr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5.具有良好的团队精神、工作热情和高度责任心。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814" w:right="1361" w:bottom="181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D499"/>
    <w:multiLevelType w:val="singleLevel"/>
    <w:tmpl w:val="0FDFD4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OTk1OGU1MjljYTc2YmMyMzMxM2MxNTU3ZjdhOGIifQ=="/>
  </w:docVars>
  <w:rsids>
    <w:rsidRoot w:val="00000000"/>
    <w:rsid w:val="007A1DC3"/>
    <w:rsid w:val="00EB7236"/>
    <w:rsid w:val="028458A5"/>
    <w:rsid w:val="02967D7C"/>
    <w:rsid w:val="036B239B"/>
    <w:rsid w:val="03774987"/>
    <w:rsid w:val="04FD1AA7"/>
    <w:rsid w:val="065B568B"/>
    <w:rsid w:val="0675530B"/>
    <w:rsid w:val="07FE19C4"/>
    <w:rsid w:val="08384189"/>
    <w:rsid w:val="083E1E82"/>
    <w:rsid w:val="08743FBE"/>
    <w:rsid w:val="08B90B72"/>
    <w:rsid w:val="0969605B"/>
    <w:rsid w:val="0AAC0293"/>
    <w:rsid w:val="0B963049"/>
    <w:rsid w:val="0C14258C"/>
    <w:rsid w:val="0C79714A"/>
    <w:rsid w:val="0CFC5AD6"/>
    <w:rsid w:val="0D444B80"/>
    <w:rsid w:val="0E1531DC"/>
    <w:rsid w:val="10367D68"/>
    <w:rsid w:val="105412FC"/>
    <w:rsid w:val="12357FD0"/>
    <w:rsid w:val="12F448C4"/>
    <w:rsid w:val="150168C3"/>
    <w:rsid w:val="150A1F24"/>
    <w:rsid w:val="15A2372E"/>
    <w:rsid w:val="162B6375"/>
    <w:rsid w:val="163C784C"/>
    <w:rsid w:val="164565F4"/>
    <w:rsid w:val="17815313"/>
    <w:rsid w:val="18001FEB"/>
    <w:rsid w:val="18185EA2"/>
    <w:rsid w:val="188A1AEE"/>
    <w:rsid w:val="1A677817"/>
    <w:rsid w:val="1B2A2D20"/>
    <w:rsid w:val="1B97007C"/>
    <w:rsid w:val="1BB21BB6"/>
    <w:rsid w:val="1CB46A2F"/>
    <w:rsid w:val="1D1842F7"/>
    <w:rsid w:val="204E28A5"/>
    <w:rsid w:val="20F30E29"/>
    <w:rsid w:val="21E8313A"/>
    <w:rsid w:val="2259269C"/>
    <w:rsid w:val="23987968"/>
    <w:rsid w:val="258E6560"/>
    <w:rsid w:val="25D27B91"/>
    <w:rsid w:val="275F2178"/>
    <w:rsid w:val="277C7D6D"/>
    <w:rsid w:val="284970BF"/>
    <w:rsid w:val="290822D5"/>
    <w:rsid w:val="2B003E2C"/>
    <w:rsid w:val="2B757C5E"/>
    <w:rsid w:val="2D096FD6"/>
    <w:rsid w:val="2DD21A86"/>
    <w:rsid w:val="2E413ADF"/>
    <w:rsid w:val="2E586030"/>
    <w:rsid w:val="2F2D2D21"/>
    <w:rsid w:val="302A1105"/>
    <w:rsid w:val="323408A8"/>
    <w:rsid w:val="324A182A"/>
    <w:rsid w:val="32BA0F7A"/>
    <w:rsid w:val="33D73495"/>
    <w:rsid w:val="36FB706C"/>
    <w:rsid w:val="36FF1994"/>
    <w:rsid w:val="37A4630E"/>
    <w:rsid w:val="38EF0A05"/>
    <w:rsid w:val="392158D5"/>
    <w:rsid w:val="3B303BD4"/>
    <w:rsid w:val="3B531947"/>
    <w:rsid w:val="3B5F435C"/>
    <w:rsid w:val="3B8C1238"/>
    <w:rsid w:val="3BEA195C"/>
    <w:rsid w:val="3D394CBB"/>
    <w:rsid w:val="3D70343E"/>
    <w:rsid w:val="3D8A5266"/>
    <w:rsid w:val="3F876916"/>
    <w:rsid w:val="40C3567F"/>
    <w:rsid w:val="41B95302"/>
    <w:rsid w:val="42741BB3"/>
    <w:rsid w:val="44721E1D"/>
    <w:rsid w:val="449E0D39"/>
    <w:rsid w:val="450629B2"/>
    <w:rsid w:val="45B5124D"/>
    <w:rsid w:val="45E614B8"/>
    <w:rsid w:val="460D5F00"/>
    <w:rsid w:val="4613481A"/>
    <w:rsid w:val="46154606"/>
    <w:rsid w:val="467D6AED"/>
    <w:rsid w:val="469B5C90"/>
    <w:rsid w:val="46E76CE3"/>
    <w:rsid w:val="47762BBD"/>
    <w:rsid w:val="47A973D7"/>
    <w:rsid w:val="4A5120AF"/>
    <w:rsid w:val="4B79586D"/>
    <w:rsid w:val="4C4A3812"/>
    <w:rsid w:val="4C6631A1"/>
    <w:rsid w:val="4CB33817"/>
    <w:rsid w:val="4DAC4826"/>
    <w:rsid w:val="4E6B74CC"/>
    <w:rsid w:val="4E9A6EB5"/>
    <w:rsid w:val="509E05F2"/>
    <w:rsid w:val="50C75A4A"/>
    <w:rsid w:val="51F70306"/>
    <w:rsid w:val="53A865BE"/>
    <w:rsid w:val="553B349E"/>
    <w:rsid w:val="57160F59"/>
    <w:rsid w:val="58FA7C76"/>
    <w:rsid w:val="5A790083"/>
    <w:rsid w:val="5AFD593B"/>
    <w:rsid w:val="5B8A3D1E"/>
    <w:rsid w:val="5C4F5755"/>
    <w:rsid w:val="5CEF4082"/>
    <w:rsid w:val="5D5A3077"/>
    <w:rsid w:val="5E027B42"/>
    <w:rsid w:val="5EDC6C10"/>
    <w:rsid w:val="5F2230FF"/>
    <w:rsid w:val="618363E4"/>
    <w:rsid w:val="64D1112F"/>
    <w:rsid w:val="65D872EE"/>
    <w:rsid w:val="67AF64D2"/>
    <w:rsid w:val="67B35C37"/>
    <w:rsid w:val="688B2384"/>
    <w:rsid w:val="6A3A3F3F"/>
    <w:rsid w:val="6A8639A0"/>
    <w:rsid w:val="6C620D7C"/>
    <w:rsid w:val="6CBA7765"/>
    <w:rsid w:val="6D995733"/>
    <w:rsid w:val="6DD173E2"/>
    <w:rsid w:val="6E020E99"/>
    <w:rsid w:val="6E676E89"/>
    <w:rsid w:val="6E833FB7"/>
    <w:rsid w:val="6F40757B"/>
    <w:rsid w:val="70463B16"/>
    <w:rsid w:val="71112D29"/>
    <w:rsid w:val="712A2D51"/>
    <w:rsid w:val="71404C3C"/>
    <w:rsid w:val="71A24FD8"/>
    <w:rsid w:val="72014DAB"/>
    <w:rsid w:val="722C697E"/>
    <w:rsid w:val="73D87E88"/>
    <w:rsid w:val="74334B41"/>
    <w:rsid w:val="749A7DD3"/>
    <w:rsid w:val="74F91B71"/>
    <w:rsid w:val="76AD053A"/>
    <w:rsid w:val="779C12BF"/>
    <w:rsid w:val="77B3418F"/>
    <w:rsid w:val="78527EFF"/>
    <w:rsid w:val="78B447B4"/>
    <w:rsid w:val="794E0705"/>
    <w:rsid w:val="79697EAC"/>
    <w:rsid w:val="79F64A06"/>
    <w:rsid w:val="7A8C16EE"/>
    <w:rsid w:val="7AEC0713"/>
    <w:rsid w:val="7B3C7EAE"/>
    <w:rsid w:val="7BA17E3C"/>
    <w:rsid w:val="7D0A31EE"/>
    <w:rsid w:val="7D1D7788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1714</Words>
  <Characters>1785</Characters>
  <Lines>0</Lines>
  <Paragraphs>0</Paragraphs>
  <TotalTime>0</TotalTime>
  <ScaleCrop>false</ScaleCrop>
  <LinksUpToDate>false</LinksUpToDate>
  <CharactersWithSpaces>1896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2022-09-22T03:58:00Z</dcterms:created>
  <dc:creator>60912</dc:creator>
  <cp:lastModifiedBy>孙正</cp:lastModifiedBy>
  <cp:lastPrinted>2022-11-11T02:59:00Z</cp:lastPrinted>
  <dcterms:modified xsi:type="dcterms:W3CDTF">2022-12-27T09:07:48Z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A6AD1DAD637147AFBE331089A1B44A9C</vt:lpwstr>
  </property>
</Properties>
</file>