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年都江堰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卫健系统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面向社会公开招聘（含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支医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定招）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事业单位工作人员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考察表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wNDcxODA4NDc0MTM4NDdjNjFhY2YwZWJkYmU5Mm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8185F02"/>
    <w:rsid w:val="0D140BBF"/>
    <w:rsid w:val="1EE61831"/>
    <w:rsid w:val="251A2AAC"/>
    <w:rsid w:val="26485EED"/>
    <w:rsid w:val="2E451902"/>
    <w:rsid w:val="30980405"/>
    <w:rsid w:val="5DD6079C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368</Words>
  <Characters>375</Characters>
  <Lines>7</Lines>
  <Paragraphs>2</Paragraphs>
  <TotalTime>0</TotalTime>
  <ScaleCrop>false</ScaleCrop>
  <LinksUpToDate>false</LinksUpToDate>
  <CharactersWithSpaces>894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admin</cp:lastModifiedBy>
  <cp:lastPrinted>2019-01-24T01:56:00Z</cp:lastPrinted>
  <dcterms:modified xsi:type="dcterms:W3CDTF">2022-12-15T03:30:04Z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4B22BE3EA30D4F0B8153F07952A9DB86</vt:lpwstr>
  </property>
</Properties>
</file>