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关于公布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2"/>
          <w:sz w:val="36"/>
          <w:szCs w:val="36"/>
          <w:shd w:val="clear" w:fill="FFFFFF"/>
          <w:lang w:val="en-US" w:eastAsia="zh-CN" w:bidi="ar-SA"/>
        </w:rPr>
        <w:t>2022年宿松县交通建设投资有限公司公开招聘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面试</w:t>
      </w:r>
      <w:r>
        <w:rPr>
          <w:rFonts w:hint="eastAsia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人员考试总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成绩</w:t>
      </w:r>
      <w:r>
        <w:rPr>
          <w:rFonts w:hint="eastAsia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的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公告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根据《2022年宿松县交通建设投资有限公司招聘公告》规定，2022年12月24日组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织实施了面试工作。现将考生笔试、面试及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考试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总成绩(见附件)予以公告。请考生继续关注关于体检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考察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等相关程序的通知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附件：2022年宿松县交通建设投资有限公司公开招聘面试人员考试总成绩表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宿松县交通建设投资有限公司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     2022年12月29日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xN2Q5NTQ2YjVhNGZiYTkyNDMyN2Y5NTljOWRjNWIifQ=="/>
  </w:docVars>
  <w:rsids>
    <w:rsidRoot w:val="21D61800"/>
    <w:rsid w:val="00E05B87"/>
    <w:rsid w:val="00E679FA"/>
    <w:rsid w:val="1580252C"/>
    <w:rsid w:val="1F0C1D31"/>
    <w:rsid w:val="21D61800"/>
    <w:rsid w:val="320B4DE6"/>
    <w:rsid w:val="52CD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171</Characters>
  <Lines>0</Lines>
  <Paragraphs>0</Paragraphs>
  <TotalTime>29</TotalTime>
  <ScaleCrop>false</ScaleCrop>
  <LinksUpToDate>false</LinksUpToDate>
  <CharactersWithSpaces>203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2022-12-28T01:48:00Z</dcterms:created>
  <dc:creator>Administrator</dc:creator>
  <cp:lastModifiedBy>Administrator</cp:lastModifiedBy>
  <dcterms:modified xsi:type="dcterms:W3CDTF">2022-12-29T02:38:30Z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D54EF44D122B4738907018ABA8983E37</vt:lpwstr>
  </property>
</Properties>
</file>