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33" w:firstLineChars="639"/>
        <w:rPr>
          <w:rFonts w:ascii="宋体" w:hAnsi="宋体"/>
          <w:w w:val="90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hint="eastAsia" w:ascii="宋体" w:hAnsi="宋体"/>
          <w:b/>
          <w:w w:val="9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莎车县人民医院体检中心体检项目表</w:t>
      </w:r>
    </w:p>
    <w:tbl>
      <w:tblPr>
        <w:tblStyle w:val="7"/>
        <w:tblW w:w="106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426"/>
        <w:gridCol w:w="2366"/>
        <w:gridCol w:w="850"/>
        <w:gridCol w:w="426"/>
        <w:gridCol w:w="6047"/>
        <w:gridCol w:w="68"/>
        <w:gridCol w:w="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4" w:firstLineChars="4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检查项目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收费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标准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选项</w:t>
            </w: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68" w:firstLineChars="9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一般体检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免费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身高、体重、身体指数、血压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健康问卷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免费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生活方式、个人史、家族史、健康病史等。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临床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检查</w:t>
            </w:r>
          </w:p>
        </w:tc>
        <w:tc>
          <w:tcPr>
            <w:tcW w:w="23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内科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心血管、呼吸系统、神经系统、肝脾、发育营养等。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外科</w:t>
            </w:r>
          </w:p>
        </w:tc>
        <w:tc>
          <w:tcPr>
            <w:tcW w:w="850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浅表淋巴、皮肤黏膜、脊柱、四肢、关节活动、甲状腺。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口腔科</w:t>
            </w:r>
          </w:p>
        </w:tc>
        <w:tc>
          <w:tcPr>
            <w:tcW w:w="850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龋齿、牙列、牙龈、口腔粘膜等。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眼科</w:t>
            </w:r>
          </w:p>
        </w:tc>
        <w:tc>
          <w:tcPr>
            <w:tcW w:w="850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视力、辨色力、其它眼疾。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耳鼻喉科</w:t>
            </w:r>
          </w:p>
        </w:tc>
        <w:tc>
          <w:tcPr>
            <w:tcW w:w="850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听力、耳疾、嗅觉、鼻疾、咽喉等。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常规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检查</w:t>
            </w:r>
          </w:p>
        </w:tc>
        <w:tc>
          <w:tcPr>
            <w:tcW w:w="23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血常规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了解病毒或细菌感染，及早发现血液系统疾病。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尿液分析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7元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了解有否尿道感染、肾炎或血尿。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便常规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了解有否大便潜血、肠道细菌感染。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①肝功能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检查有无肝脏功能损害、目前损害的程度及是否影响到肝脏代谢功能。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小肝功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14元</w:t>
            </w: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全肝功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45元</w:t>
            </w: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②血脂6项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检查目前甘油三酯及总胆固醇的变化情况，有无血脂代谢异常等。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血脂4项(1-4)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20元</w:t>
            </w: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③肾功5项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autoSpaceDN w:val="0"/>
              <w:snapToGrid w:val="0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检查有无肾脏功能受损、前列腺病变、尿路病变及大量失水等。</w:t>
            </w:r>
          </w:p>
          <w:p>
            <w:pPr>
              <w:autoSpaceDN w:val="0"/>
              <w:snapToGrid w:val="0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检查有无痛风可能，其次是肾功能减退、白血病、多发性骨髓瘤等。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肾功3项(1-3)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12元</w:t>
            </w: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textAlignment w:val="bottom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④血糖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3元</w:t>
            </w:r>
          </w:p>
        </w:tc>
        <w:tc>
          <w:tcPr>
            <w:tcW w:w="4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检查有无空腹血糖受损，有无胰岛腺体功能受损、进行糖尿病早期</w:t>
            </w:r>
          </w:p>
          <w:p>
            <w:pPr>
              <w:autoSpaceDN w:val="0"/>
              <w:snapToGrid w:val="0"/>
              <w:textAlignment w:val="bottom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⑤心肌酶五项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116元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测定心肌酶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hint="eastAsia" w:ascii="宋体" w:hAnsi="宋体" w:cs="宋体"/>
                <w:kern w:val="0"/>
                <w:szCs w:val="21"/>
              </w:rPr>
              <w:t>离子七项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测定血清钾、钠、氯、钙、镁、铁、锌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糖化血红蛋白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52元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用于评定身体内反应1-2个月血糖的水平程度。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血流变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测定血液粘稠度。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免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疫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丙肝(定量法)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了解既往或目前有无丙型肝炎感染可能。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乙肝表面抗原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34元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甲肝（手工法）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了解既往或目前有无甲型肝炎感染可能。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梅毒特异性抗体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44元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进行梅毒感染可能性的早期筛查。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艾滋抗体HIV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44元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进行艾滋病感染可能性的早期筛查。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乙肝五项(定量法)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173元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了解有否患上乙型病毒性肝炎(大、小三阳)或是否有保护性抗体。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核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医</w:t>
            </w:r>
          </w:p>
          <w:p>
            <w:pPr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肿瘤六项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280元元 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肿瘤筛查，早期预警或辅助诊断。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甲胎蛋白(AFP)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原发性肝癌筛查。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癌胚抗原(CEA)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消化系统及泌尿系统肿瘤筛查。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糖类抗原(CA125 125125)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卵巢肿瘤筛查。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糖类抗原(CA153 153153153153)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乳腺癌的筛查。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糖类抗原(CA199 199)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胰腺癌、胃、结肠癌的筛查。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前列腺特异抗原（PSA）(PSA)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52元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前列腺炎症、前列腺良/恶性病变等筛查。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甲功七项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196元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了解目前甲状腺病变的具体类型及甲状腺功能的病变程度。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甲功5项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124元</w:t>
            </w: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both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放射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胸部正位（不加片子）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检查支气管炎、肺炎、肺结核、肺癌、心脏扩大等。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胸部正侧位（不加片子）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72元</w:t>
            </w:r>
          </w:p>
        </w:tc>
        <w:tc>
          <w:tcPr>
            <w:tcW w:w="426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颈椎正侧位（不加片子）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72元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检查颈椎疾病。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腰椎正侧位（不加片子）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72元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检查腰椎疾病。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骨密度（一个部位）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36元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了解体内钙流失情况是否有骨质疏松等。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C</w:t>
            </w:r>
          </w:p>
          <w:p>
            <w:pPr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T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头部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227元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了解颅脑占位性疾病及各鼻窦炎症、占位等。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285" w:hRule="exact"/>
          <w:jc w:val="center"/>
        </w:trPr>
        <w:tc>
          <w:tcPr>
            <w:tcW w:w="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胸肺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227元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了解肺部、胸廓、纵膈等部位的疾病。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  <w:jc w:val="center"/>
        </w:trPr>
        <w:tc>
          <w:tcPr>
            <w:tcW w:w="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腹部平扫：每个部位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227元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了解腹腔脏器有无占位性病变及占位性质等。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颈椎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454元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了解颈椎病变。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324" w:hRule="exact"/>
          <w:jc w:val="center"/>
        </w:trPr>
        <w:tc>
          <w:tcPr>
            <w:tcW w:w="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腰椎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454元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了解腰椎病变。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316" w:hRule="exact"/>
          <w:jc w:val="center"/>
        </w:trPr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核磁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每查一个部位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405元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了解所查部位的病变情况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85" w:hRule="exact"/>
          <w:jc w:val="center"/>
        </w:trPr>
        <w:tc>
          <w:tcPr>
            <w:tcW w:w="771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超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声</w:t>
            </w:r>
          </w:p>
          <w:p>
            <w:pPr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类</w:t>
            </w:r>
          </w:p>
        </w:tc>
        <w:tc>
          <w:tcPr>
            <w:tcW w:w="2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心脏彩超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245元</w:t>
            </w:r>
          </w:p>
        </w:tc>
        <w:tc>
          <w:tcPr>
            <w:tcW w:w="42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了解心脏结构，评价心功能。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颈动脉彩超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了解有无颈部血管内膜增厚、斑块、狭窄等。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肝胆胰脾双肾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130元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检查腹腔脏器病变，囊肿、息肉、结石等。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前列腺、膀胱、输尿管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110元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检查前列腺、膀胱、输尿管病变，增生、钙化、结石等。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甲状腺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90元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了解有无甲状腺结节、囊肿、良/恶性占位等。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乳腺超声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90元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检查乳房组织病变及腋下淋巴。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子宫、附件（妇科常规）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90元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检查子宫肌瘤，宫颈癌，卵巢肿物、盆腔炎。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阴道超声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100元</w:t>
            </w:r>
          </w:p>
        </w:tc>
        <w:tc>
          <w:tcPr>
            <w:tcW w:w="426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315" w:hRule="exact"/>
          <w:jc w:val="center"/>
        </w:trPr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心功能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心电图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了解心律、心率等。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24小时动态血压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93元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了解24小时内血压情况。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24小时动态心电图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146元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了解24小时内心率搏动情况。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435" w:hRule="exact"/>
          <w:jc w:val="center"/>
        </w:trPr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妇科</w:t>
            </w:r>
          </w:p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检查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常规妇检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43元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妇检11元+阴道冲洗12元，阴道分泌物20元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37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人乳头瘤病毒（HPV）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232元</w:t>
            </w:r>
          </w:p>
        </w:tc>
        <w:tc>
          <w:tcPr>
            <w:tcW w:w="426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筛查宫颈癌前病变及宫颈癌。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8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宫颈TCT（液基c检查）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254元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液基细胞学检查、宫颈癌早期筛查。(妇科刮片11元、液基脱落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细胞学检查243元)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383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阴道镜检查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81元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检查阴道粘膜、宫颈有无炎症、病变等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417" w:hRule="exact"/>
          <w:jc w:val="center"/>
        </w:trPr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特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殊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查</w:t>
            </w:r>
          </w:p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C14尿素呼气试验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69元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了解有无因幽门螺旋杆菌感染的胃炎、溃疡。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349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无痛胃镜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583元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检查食管、胃疾病，并对病变组织取活检。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42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普通胃镜（不包括药费）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210元</w:t>
            </w:r>
          </w:p>
        </w:tc>
        <w:tc>
          <w:tcPr>
            <w:tcW w:w="426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377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无痛肠镜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603元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检查肠道疾病，并对病变组织取活检。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409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Cs w:val="21"/>
              </w:rPr>
              <w:t>普通肠镜（不包括药费）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230元</w:t>
            </w:r>
          </w:p>
        </w:tc>
        <w:tc>
          <w:tcPr>
            <w:tcW w:w="426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47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431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肺功能(内科)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194元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对呼吸生理功能作出质与量的评价。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44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乳腺钼靶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180元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了解有无乳腺恶性病变等。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423" w:hRule="exact"/>
          <w:jc w:val="center"/>
        </w:trPr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其他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性激素六项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204元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测定体内性激素的分泌水平。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429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性激素七项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232元</w:t>
            </w:r>
          </w:p>
        </w:tc>
        <w:tc>
          <w:tcPr>
            <w:tcW w:w="426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风湿三项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48元</w:t>
            </w:r>
          </w:p>
        </w:tc>
        <w:tc>
          <w:tcPr>
            <w:tcW w:w="426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对风湿性疾病及全身性免疫性疾病的诊断有一定的参考价值。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血沉（红细胞沉降率）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常见于各种炎症，结核病和风湿病活动期等。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415" w:hRule="exact"/>
          <w:jc w:val="center"/>
        </w:trPr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血液</w:t>
            </w:r>
          </w:p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化验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定血型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了解个人具体血型情况。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凝血四项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44元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了解有无凝血功能异常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凝血五项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8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凝血七项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164元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41" w:hRule="exact"/>
          <w:jc w:val="center"/>
        </w:trPr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采 血</w:t>
            </w:r>
          </w:p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材料费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普通采血管1支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0.96元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血液化验所需费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7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抗凝采血管1支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1元</w:t>
            </w: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305" w:hRule="exact"/>
          <w:jc w:val="center"/>
        </w:trPr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静脉采血费</w:t>
            </w:r>
            <w:r>
              <w:rPr>
                <w:rFonts w:hint="eastAsia" w:ascii="宋体" w:hAnsi="宋体" w:cs="宋体"/>
                <w:bCs/>
                <w:szCs w:val="21"/>
              </w:rPr>
              <w:tab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2元</w:t>
            </w:r>
            <w:r>
              <w:rPr>
                <w:rFonts w:hint="eastAsia" w:ascii="宋体" w:hAnsi="宋体" w:cs="宋体"/>
                <w:bCs/>
                <w:szCs w:val="21"/>
              </w:rPr>
              <w:tab/>
            </w:r>
          </w:p>
        </w:tc>
        <w:tc>
          <w:tcPr>
            <w:tcW w:w="426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85" w:hRule="exact"/>
          <w:jc w:val="center"/>
        </w:trPr>
        <w:tc>
          <w:tcPr>
            <w:tcW w:w="77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体检费（男）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11元</w:t>
            </w:r>
          </w:p>
        </w:tc>
        <w:tc>
          <w:tcPr>
            <w:tcW w:w="426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ind w:left="702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285" w:hRule="exact"/>
          <w:jc w:val="center"/>
        </w:trPr>
        <w:tc>
          <w:tcPr>
            <w:tcW w:w="77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w w:val="9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体检费（女）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15元</w:t>
            </w:r>
          </w:p>
        </w:tc>
        <w:tc>
          <w:tcPr>
            <w:tcW w:w="426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47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ind w:left="702"/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17"/>
    <w:rsid w:val="000116E7"/>
    <w:rsid w:val="000812CB"/>
    <w:rsid w:val="00084FE5"/>
    <w:rsid w:val="000B58CF"/>
    <w:rsid w:val="000C34D9"/>
    <w:rsid w:val="00121236"/>
    <w:rsid w:val="00181927"/>
    <w:rsid w:val="00187EE5"/>
    <w:rsid w:val="00193E2E"/>
    <w:rsid w:val="001A49DA"/>
    <w:rsid w:val="001C44DB"/>
    <w:rsid w:val="001D6778"/>
    <w:rsid w:val="001D6A87"/>
    <w:rsid w:val="00220477"/>
    <w:rsid w:val="00310D88"/>
    <w:rsid w:val="00392B37"/>
    <w:rsid w:val="003E08F9"/>
    <w:rsid w:val="00403767"/>
    <w:rsid w:val="004215CC"/>
    <w:rsid w:val="00435D61"/>
    <w:rsid w:val="004430E2"/>
    <w:rsid w:val="004B1F35"/>
    <w:rsid w:val="004E1D88"/>
    <w:rsid w:val="005007F7"/>
    <w:rsid w:val="00547A3F"/>
    <w:rsid w:val="00561D68"/>
    <w:rsid w:val="00562AF2"/>
    <w:rsid w:val="00586F0B"/>
    <w:rsid w:val="00644490"/>
    <w:rsid w:val="00671C64"/>
    <w:rsid w:val="00682352"/>
    <w:rsid w:val="00705B8C"/>
    <w:rsid w:val="007104CF"/>
    <w:rsid w:val="007323A1"/>
    <w:rsid w:val="0073567F"/>
    <w:rsid w:val="0074507B"/>
    <w:rsid w:val="00783939"/>
    <w:rsid w:val="0078574B"/>
    <w:rsid w:val="007A21F0"/>
    <w:rsid w:val="007A239C"/>
    <w:rsid w:val="007F5D4B"/>
    <w:rsid w:val="008743AB"/>
    <w:rsid w:val="008A109B"/>
    <w:rsid w:val="008A4178"/>
    <w:rsid w:val="008B20F8"/>
    <w:rsid w:val="008F3126"/>
    <w:rsid w:val="00924A9D"/>
    <w:rsid w:val="00931097"/>
    <w:rsid w:val="009515DC"/>
    <w:rsid w:val="00953184"/>
    <w:rsid w:val="0099715D"/>
    <w:rsid w:val="009A1C02"/>
    <w:rsid w:val="009A1CA2"/>
    <w:rsid w:val="009D4A77"/>
    <w:rsid w:val="00A2376C"/>
    <w:rsid w:val="00A47C0C"/>
    <w:rsid w:val="00A63417"/>
    <w:rsid w:val="00A663CE"/>
    <w:rsid w:val="00AC2A66"/>
    <w:rsid w:val="00B22312"/>
    <w:rsid w:val="00B842D0"/>
    <w:rsid w:val="00BD756D"/>
    <w:rsid w:val="00BE55B0"/>
    <w:rsid w:val="00C147E0"/>
    <w:rsid w:val="00C41D3D"/>
    <w:rsid w:val="00CA3DA3"/>
    <w:rsid w:val="00CA4799"/>
    <w:rsid w:val="00CE6AD4"/>
    <w:rsid w:val="00D07B89"/>
    <w:rsid w:val="00D17543"/>
    <w:rsid w:val="00D81120"/>
    <w:rsid w:val="00D83349"/>
    <w:rsid w:val="00DB18AC"/>
    <w:rsid w:val="00DD5773"/>
    <w:rsid w:val="00DE5968"/>
    <w:rsid w:val="00E42AF0"/>
    <w:rsid w:val="00E81A74"/>
    <w:rsid w:val="00E9062E"/>
    <w:rsid w:val="00E95407"/>
    <w:rsid w:val="00EF3B57"/>
    <w:rsid w:val="00F164D2"/>
    <w:rsid w:val="00F605F4"/>
    <w:rsid w:val="00F86CA1"/>
    <w:rsid w:val="027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line="280" w:lineRule="exact"/>
      <w:jc w:val="center"/>
      <w:outlineLvl w:val="0"/>
    </w:pPr>
    <w:rPr>
      <w:rFonts w:ascii="楷体_GB2312" w:hAnsi="华文楷体" w:eastAsia="楷体_GB2312" w:cs="宋体"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uiPriority w:val="9"/>
    <w:rPr>
      <w:rFonts w:ascii="楷体_GB2312" w:hAnsi="华文楷体" w:eastAsia="楷体_GB2312" w:cs="宋体"/>
      <w:sz w:val="28"/>
    </w:rPr>
  </w:style>
  <w:style w:type="character" w:customStyle="1" w:styleId="11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387</Words>
  <Characters>2212</Characters>
  <Lines>18</Lines>
  <Paragraphs>5</Paragraphs>
  <TotalTime>126</TotalTime>
  <ScaleCrop>false</ScaleCrop>
  <LinksUpToDate>false</LinksUpToDate>
  <CharactersWithSpaces>2594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2020-12-01T11:25:00Z</dcterms:created>
  <dc:creator>User</dc:creator>
  <cp:lastModifiedBy>Administrator</cp:lastModifiedBy>
  <cp:lastPrinted>2021-11-17T08:14:00Z</cp:lastPrinted>
  <dcterms:modified xsi:type="dcterms:W3CDTF">2022-12-23T16:44:10Z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