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5" w:rsidRPr="007B4C8A" w:rsidRDefault="007B4C8A">
      <w:pPr>
        <w:rPr>
          <w:rFonts w:ascii="黑体" w:eastAsia="黑体" w:hAnsi="黑体" w:hint="eastAsia"/>
          <w:sz w:val="32"/>
          <w:szCs w:val="32"/>
        </w:rPr>
      </w:pPr>
      <w:r w:rsidRPr="007B4C8A">
        <w:rPr>
          <w:rFonts w:ascii="黑体" w:eastAsia="黑体" w:hAnsi="黑体" w:hint="eastAsia"/>
          <w:sz w:val="32"/>
          <w:szCs w:val="32"/>
        </w:rPr>
        <w:t>附件</w:t>
      </w:r>
    </w:p>
    <w:p w:rsidR="007B4C8A" w:rsidRDefault="007B4C8A" w:rsidP="007B4C8A">
      <w:pPr>
        <w:widowControl/>
        <w:spacing w:after="150" w:line="660" w:lineRule="exact"/>
        <w:jc w:val="center"/>
        <w:rPr>
          <w:rFonts w:ascii="方正小标宋简体" w:eastAsia="方正小标宋简体" w:hAnsi="仿宋" w:cs="Helvetica" w:hint="eastAsia"/>
          <w:color w:val="333333"/>
          <w:kern w:val="0"/>
          <w:sz w:val="44"/>
          <w:szCs w:val="44"/>
          <w:shd w:val="clear" w:color="auto" w:fill="FFFFFF"/>
        </w:rPr>
      </w:pPr>
      <w:r w:rsidRPr="007B4C8A">
        <w:rPr>
          <w:rFonts w:ascii="方正小标宋简体" w:eastAsia="方正小标宋简体" w:hAnsi="仿宋" w:cs="Helvetica" w:hint="eastAsia"/>
          <w:color w:val="333333"/>
          <w:kern w:val="0"/>
          <w:sz w:val="44"/>
          <w:szCs w:val="44"/>
          <w:shd w:val="clear" w:color="auto" w:fill="FFFFFF"/>
        </w:rPr>
        <w:t>2022年内蒙古民族大学“绿色通道”</w:t>
      </w:r>
    </w:p>
    <w:p w:rsidR="007B4C8A" w:rsidRDefault="007B4C8A" w:rsidP="007B4C8A">
      <w:pPr>
        <w:widowControl/>
        <w:spacing w:after="150" w:line="660" w:lineRule="exact"/>
        <w:jc w:val="center"/>
        <w:rPr>
          <w:rFonts w:ascii="方正小标宋简体" w:eastAsia="方正小标宋简体" w:hAnsi="仿宋" w:cs="Helvetica" w:hint="eastAsia"/>
          <w:color w:val="333333"/>
          <w:kern w:val="0"/>
          <w:sz w:val="44"/>
          <w:szCs w:val="44"/>
          <w:shd w:val="clear" w:color="auto" w:fill="FFFFFF"/>
        </w:rPr>
      </w:pPr>
      <w:r w:rsidRPr="007B4C8A">
        <w:rPr>
          <w:rFonts w:ascii="方正小标宋简体" w:eastAsia="方正小标宋简体" w:hAnsi="仿宋" w:cs="Helvetica" w:hint="eastAsia"/>
          <w:color w:val="333333"/>
          <w:kern w:val="0"/>
          <w:sz w:val="44"/>
          <w:szCs w:val="44"/>
          <w:shd w:val="clear" w:color="auto" w:fill="FFFFFF"/>
        </w:rPr>
        <w:t>拟引进人才公示名单</w:t>
      </w:r>
    </w:p>
    <w:p w:rsidR="007B4C8A" w:rsidRPr="007B4C8A" w:rsidRDefault="007B4C8A" w:rsidP="007B4C8A">
      <w:pPr>
        <w:widowControl/>
        <w:spacing w:after="150" w:line="660" w:lineRule="exact"/>
        <w:jc w:val="center"/>
        <w:rPr>
          <w:rFonts w:ascii="方正小标宋简体" w:eastAsia="方正小标宋简体" w:hAnsi="仿宋" w:cs="Helvetica" w:hint="eastAsia"/>
          <w:b/>
          <w:color w:val="333333"/>
          <w:kern w:val="0"/>
          <w:sz w:val="44"/>
          <w:szCs w:val="44"/>
        </w:rPr>
      </w:pPr>
    </w:p>
    <w:tbl>
      <w:tblPr>
        <w:tblpPr w:leftFromText="180" w:rightFromText="180" w:vertAnchor="text" w:horzAnchor="margin" w:tblpXSpec="center" w:tblpY="256"/>
        <w:tblW w:w="10098" w:type="dxa"/>
        <w:tblLook w:val="04A0" w:firstRow="1" w:lastRow="0" w:firstColumn="1" w:lastColumn="0" w:noHBand="0" w:noVBand="1"/>
      </w:tblPr>
      <w:tblGrid>
        <w:gridCol w:w="884"/>
        <w:gridCol w:w="1843"/>
        <w:gridCol w:w="992"/>
        <w:gridCol w:w="900"/>
        <w:gridCol w:w="1368"/>
        <w:gridCol w:w="1892"/>
        <w:gridCol w:w="2219"/>
      </w:tblGrid>
      <w:tr w:rsidR="007B4C8A" w:rsidRPr="00ED5429" w:rsidTr="005912F7">
        <w:trPr>
          <w:trHeight w:val="73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4C8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4C8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4C8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4C8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4C8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4C8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4C8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7B4C8A" w:rsidRPr="00ED5429" w:rsidTr="005912F7">
        <w:trPr>
          <w:trHeight w:val="73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化学与材料学院教学科研岗位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刘宾</w:t>
            </w:r>
            <w:proofErr w:type="gramStart"/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宾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东北师范大学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有机化学</w:t>
            </w:r>
          </w:p>
        </w:tc>
      </w:tr>
      <w:tr w:rsidR="007B4C8A" w:rsidRPr="00ED5429" w:rsidTr="005912F7">
        <w:trPr>
          <w:trHeight w:val="73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化学与材料学院教学科研岗位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哈尔滨工程大学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材料科学与技术</w:t>
            </w:r>
          </w:p>
        </w:tc>
      </w:tr>
      <w:tr w:rsidR="007B4C8A" w:rsidRPr="00ED5429" w:rsidTr="005912F7">
        <w:trPr>
          <w:trHeight w:val="73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动物科技学院教学科研岗位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于淼瑛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动物遗传育种与发展</w:t>
            </w:r>
          </w:p>
        </w:tc>
      </w:tr>
      <w:tr w:rsidR="007B4C8A" w:rsidRPr="00ED5429" w:rsidTr="005912F7">
        <w:trPr>
          <w:trHeight w:val="73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马克思主义学院教学科研岗位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梁焕然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博士研究生</w:t>
            </w:r>
            <w:bookmarkStart w:id="0" w:name="_GoBack"/>
            <w:bookmarkEnd w:id="0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国外马克思主义研究</w:t>
            </w:r>
          </w:p>
        </w:tc>
      </w:tr>
      <w:tr w:rsidR="007B4C8A" w:rsidRPr="00ED5429" w:rsidTr="005912F7">
        <w:trPr>
          <w:trHeight w:val="73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数理学院教学科研岗位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包春霞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控制科学与工程（数学）</w:t>
            </w:r>
          </w:p>
        </w:tc>
      </w:tr>
      <w:tr w:rsidR="007B4C8A" w:rsidRPr="00ED5429" w:rsidTr="005912F7">
        <w:trPr>
          <w:trHeight w:val="96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计算机科学与技术学院教学科研岗位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宋佳智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计算机应用技术</w:t>
            </w:r>
          </w:p>
        </w:tc>
      </w:tr>
      <w:tr w:rsidR="007B4C8A" w:rsidRPr="00ED5429" w:rsidTr="005912F7">
        <w:trPr>
          <w:trHeight w:val="73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附属医院教学科研岗位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邓世超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中南大学湘雅医学院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8A" w:rsidRPr="007B4C8A" w:rsidRDefault="007B4C8A" w:rsidP="003A4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B4C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</w:tbl>
    <w:p w:rsidR="007B4C8A" w:rsidRDefault="007B4C8A">
      <w:pPr>
        <w:rPr>
          <w:rFonts w:hint="eastAsia"/>
        </w:rPr>
      </w:pPr>
    </w:p>
    <w:sectPr w:rsidR="007B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8A"/>
    <w:rsid w:val="005912F7"/>
    <w:rsid w:val="006359C5"/>
    <w:rsid w:val="007B4C8A"/>
    <w:rsid w:val="007F0CB3"/>
    <w:rsid w:val="00C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内蒙古人力资源和社会保障厅</dc:creator>
  <cp:lastModifiedBy>内蒙古人力资源和社会保障厅</cp:lastModifiedBy>
  <cp:revision>2</cp:revision>
  <dcterms:created xsi:type="dcterms:W3CDTF">2022-12-27T09:24:00Z</dcterms:created>
  <dcterms:modified xsi:type="dcterms:W3CDTF">2022-12-27T09:28:00Z</dcterms:modified>
</cp:coreProperties>
</file>