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widowControl/>
        <w:jc w:val="center"/>
        <w:outlineLvl w:val="0"/>
        <w:rPr>
          <w:rFonts w:ascii="宋体" w:cs="Helvetica" w:eastAsia="宋体" w:hAnsi="宋体"/>
          <w:b/>
          <w:bCs/>
          <w:color w:val="000000"/>
          <w:kern w:val="36"/>
          <w:sz w:val="44"/>
          <w:szCs w:val="44"/>
        </w:rPr>
      </w:pPr>
      <w:r>
        <w:rPr>
          <w:rFonts w:ascii="宋体" w:cs="Helvetica" w:eastAsia="宋体" w:hAnsi="宋体"/>
          <w:b/>
          <w:bCs/>
          <w:color w:val="000000"/>
          <w:kern w:val="36"/>
          <w:sz w:val="44"/>
          <w:szCs w:val="44"/>
        </w:rPr>
        <w:t>福建省</w:t>
      </w:r>
      <w:r>
        <w:rPr>
          <w:rFonts w:ascii="宋体" w:cs="Helvetica" w:eastAsia="宋体" w:hAnsi="宋体" w:hint="eastAsia"/>
          <w:b/>
          <w:bCs/>
          <w:color w:val="000000"/>
          <w:kern w:val="36"/>
          <w:sz w:val="44"/>
          <w:szCs w:val="44"/>
        </w:rPr>
        <w:t>文物保护中心</w:t>
      </w:r>
      <w:r>
        <w:rPr>
          <w:rFonts w:ascii="宋体" w:cs="Helvetica" w:eastAsia="宋体" w:hAnsi="宋体"/>
          <w:b/>
          <w:bCs/>
          <w:color w:val="000000"/>
          <w:kern w:val="36"/>
          <w:sz w:val="44"/>
          <w:szCs w:val="44"/>
        </w:rPr>
        <w:t>2022年招聘工作人员</w:t>
      </w:r>
    </w:p>
    <w:p>
      <w:pPr>
        <w:pStyle w:val="style0"/>
        <w:widowControl/>
        <w:jc w:val="center"/>
        <w:outlineLvl w:val="0"/>
        <w:rPr>
          <w:rFonts w:ascii="宋体" w:cs="Helvetica" w:eastAsia="宋体" w:hAnsi="宋体"/>
          <w:b/>
          <w:bCs/>
          <w:color w:val="000000"/>
          <w:kern w:val="36"/>
          <w:sz w:val="44"/>
          <w:szCs w:val="44"/>
        </w:rPr>
      </w:pPr>
      <w:r>
        <w:rPr>
          <w:rFonts w:ascii="宋体" w:cs="Helvetica" w:eastAsia="宋体" w:hAnsi="宋体"/>
          <w:b/>
          <w:bCs/>
          <w:color w:val="000000"/>
          <w:kern w:val="36"/>
          <w:sz w:val="44"/>
          <w:szCs w:val="44"/>
        </w:rPr>
        <w:t>笔试加分公示</w:t>
      </w:r>
    </w:p>
    <w:p>
      <w:pPr>
        <w:pStyle w:val="style0"/>
        <w:spacing w:lineRule="exact" w:line="500"/>
        <w:ind w:firstLine="640" w:firstLineChars="200"/>
        <w:rPr>
          <w:rFonts w:ascii="仿宋_GB2312" w:cs="仿宋_GB2312" w:eastAsia="仿宋_GB2312" w:hAnsi="仿宋_GB2312"/>
          <w:sz w:val="32"/>
          <w:szCs w:val="32"/>
        </w:rPr>
      </w:pPr>
      <w:r>
        <w:rPr>
          <w:rFonts w:ascii="仿宋_GB2312" w:cs="仿宋_GB2312" w:eastAsia="仿宋_GB2312" w:hAnsi="仿宋_GB2312" w:hint="eastAsia"/>
          <w:sz w:val="32"/>
          <w:szCs w:val="32"/>
        </w:rPr>
        <w:t>根据《关于转发〈事业单位公开招聘人员暂行规定〉的通知》（闽人发〔2006〕10号）和《关于进一步完善参加“三支一扶”计划等服务基层项目高校毕业生有关就业政策的通知》（闽人发〔2009〕221号）等文件规定，</w:t>
      </w:r>
      <w:r>
        <w:rPr>
          <w:rFonts w:ascii="仿宋_GB2312" w:cs="仿宋_GB2312" w:eastAsia="仿宋_GB2312" w:hAnsi="仿宋_GB2312"/>
          <w:sz w:val="32"/>
          <w:szCs w:val="32"/>
        </w:rPr>
        <w:t>由考生本人提出申请，经审核，有</w:t>
      </w:r>
      <w:r>
        <w:rPr>
          <w:rFonts w:ascii="仿宋_GB2312" w:cs="仿宋_GB2312" w:eastAsia="仿宋_GB2312" w:hAnsi="仿宋_GB2312" w:hint="eastAsia"/>
          <w:sz w:val="32"/>
          <w:szCs w:val="32"/>
        </w:rPr>
        <w:t>2</w:t>
      </w:r>
      <w:r>
        <w:rPr>
          <w:rFonts w:ascii="仿宋_GB2312" w:cs="仿宋_GB2312" w:eastAsia="仿宋_GB2312" w:hAnsi="仿宋_GB2312"/>
          <w:sz w:val="32"/>
          <w:szCs w:val="32"/>
        </w:rPr>
        <w:t>名考生符合加分条件，现予以公示，公示名单见下表。   </w:t>
      </w:r>
    </w:p>
    <w:p>
      <w:pPr>
        <w:pStyle w:val="style0"/>
        <w:widowControl/>
        <w:jc w:val="center"/>
        <w:rPr>
          <w:rFonts w:ascii="仿宋_GB2312" w:cs="仿宋_GB2312" w:eastAsia="仿宋_GB2312" w:hAnsi="仿宋_GB2312"/>
          <w:sz w:val="28"/>
          <w:szCs w:val="28"/>
        </w:rPr>
      </w:pPr>
      <w:r>
        <w:rPr>
          <w:rFonts w:ascii="仿宋_GB2312" w:cs="仿宋_GB2312" w:eastAsia="仿宋_GB2312" w:hAnsi="仿宋_GB2312"/>
          <w:sz w:val="28"/>
          <w:szCs w:val="28"/>
        </w:rPr>
        <w:t>福建省</w:t>
      </w:r>
      <w:r>
        <w:rPr>
          <w:rFonts w:ascii="仿宋_GB2312" w:cs="仿宋_GB2312" w:eastAsia="仿宋_GB2312" w:hAnsi="仿宋_GB2312" w:hint="eastAsia"/>
          <w:sz w:val="28"/>
          <w:szCs w:val="28"/>
        </w:rPr>
        <w:t>文物保护中心</w:t>
      </w:r>
      <w:r>
        <w:rPr>
          <w:rFonts w:ascii="仿宋_GB2312" w:cs="仿宋_GB2312" w:eastAsia="仿宋_GB2312" w:hAnsi="仿宋_GB2312"/>
          <w:sz w:val="28"/>
          <w:szCs w:val="28"/>
        </w:rPr>
        <w:t>2022年招聘工作人员申请笔试加分考生名单</w:t>
      </w:r>
    </w:p>
    <w:tbl>
      <w:tblPr>
        <w:tblStyle w:val="style154"/>
        <w:tblW w:w="9343" w:type="dxa"/>
        <w:tblInd w:w="-505" w:type="dxa"/>
        <w:tblLayout w:type="fixed"/>
        <w:tblLook w:val="04A0" w:firstRow="1" w:lastRow="0" w:firstColumn="1" w:lastColumn="0" w:noHBand="0" w:noVBand="1"/>
      </w:tblPr>
      <w:tblGrid>
        <w:gridCol w:w="426"/>
        <w:gridCol w:w="709"/>
        <w:gridCol w:w="851"/>
        <w:gridCol w:w="1842"/>
        <w:gridCol w:w="4807"/>
        <w:gridCol w:w="708"/>
      </w:tblGrid>
      <w:tr>
        <w:trPr/>
        <w:tc>
          <w:tcPr>
            <w:tcW w:w="426" w:type="dxa"/>
            <w:tcBorders/>
          </w:tcPr>
          <w:p>
            <w:pPr>
              <w:pStyle w:val="style0"/>
              <w:widowControl/>
              <w:jc w:val="center"/>
              <w:rPr>
                <w:rFonts w:ascii="仿宋_GB2312" w:cs="Helvetica" w:eastAsia="仿宋_GB2312" w:hAnsi="Helvetica"/>
                <w:color w:val="000000"/>
                <w:kern w:val="0"/>
                <w:szCs w:val="21"/>
              </w:rPr>
            </w:pPr>
            <w:r>
              <w:rPr>
                <w:rFonts w:ascii="仿宋_GB2312" w:cs="Helvetica" w:eastAsia="仿宋_GB2312" w:hAnsi="Helvetica" w:hint="eastAsia"/>
                <w:color w:val="000000"/>
                <w:kern w:val="0"/>
                <w:szCs w:val="21"/>
              </w:rPr>
              <w:t>序号</w:t>
            </w:r>
          </w:p>
        </w:tc>
        <w:tc>
          <w:tcPr>
            <w:tcW w:w="709" w:type="dxa"/>
            <w:tcBorders/>
          </w:tcPr>
          <w:p>
            <w:pPr>
              <w:pStyle w:val="style0"/>
              <w:widowControl/>
              <w:jc w:val="center"/>
              <w:rPr>
                <w:rFonts w:ascii="仿宋_GB2312" w:cs="Helvetica" w:eastAsia="仿宋_GB2312" w:hAnsi="Helvetica"/>
                <w:color w:val="000000"/>
                <w:kern w:val="0"/>
                <w:szCs w:val="21"/>
              </w:rPr>
            </w:pPr>
            <w:r>
              <w:rPr>
                <w:rFonts w:ascii="仿宋_GB2312" w:cs="Helvetica" w:eastAsia="仿宋_GB2312" w:hAnsi="Helvetica" w:hint="eastAsia"/>
                <w:color w:val="000000"/>
                <w:kern w:val="0"/>
                <w:szCs w:val="21"/>
              </w:rPr>
              <w:t>报考岗位</w:t>
            </w:r>
          </w:p>
        </w:tc>
        <w:tc>
          <w:tcPr>
            <w:tcW w:w="851" w:type="dxa"/>
            <w:tcBorders/>
            <w:vAlign w:val="center"/>
          </w:tcPr>
          <w:p>
            <w:pPr>
              <w:pStyle w:val="style0"/>
              <w:widowControl/>
              <w:jc w:val="center"/>
              <w:rPr>
                <w:rFonts w:ascii="仿宋_GB2312" w:cs="Helvetica" w:eastAsia="仿宋_GB2312" w:hAnsi="Helvetica"/>
                <w:color w:val="000000"/>
                <w:kern w:val="0"/>
                <w:szCs w:val="21"/>
              </w:rPr>
            </w:pPr>
            <w:r>
              <w:rPr>
                <w:rFonts w:ascii="仿宋_GB2312" w:cs="Helvetica" w:eastAsia="仿宋_GB2312" w:hAnsi="Helvetica" w:hint="eastAsia"/>
                <w:color w:val="000000"/>
                <w:kern w:val="0"/>
                <w:szCs w:val="21"/>
              </w:rPr>
              <w:t>姓</w:t>
            </w:r>
            <w:r>
              <w:rPr>
                <w:rFonts w:ascii="仿宋_GB2312" w:cs="Helvetica" w:eastAsia="仿宋_GB2312" w:hAnsi="Helvetica" w:hint="eastAsia"/>
                <w:color w:val="000000"/>
                <w:kern w:val="0"/>
                <w:szCs w:val="21"/>
              </w:rPr>
              <w:t xml:space="preserve"> </w:t>
            </w:r>
            <w:r>
              <w:rPr>
                <w:rFonts w:ascii="仿宋_GB2312" w:cs="Helvetica" w:eastAsia="仿宋_GB2312" w:hAnsi="Helvetica" w:hint="eastAsia"/>
                <w:color w:val="000000"/>
                <w:kern w:val="0"/>
                <w:szCs w:val="21"/>
              </w:rPr>
              <w:t>名</w:t>
            </w:r>
          </w:p>
        </w:tc>
        <w:tc>
          <w:tcPr>
            <w:tcW w:w="1842" w:type="dxa"/>
            <w:tcBorders/>
            <w:vAlign w:val="center"/>
          </w:tcPr>
          <w:p>
            <w:pPr>
              <w:pStyle w:val="style0"/>
              <w:widowControl/>
              <w:jc w:val="center"/>
              <w:rPr>
                <w:rFonts w:ascii="仿宋_GB2312" w:cs="Helvetica" w:eastAsia="仿宋_GB2312" w:hAnsi="Helvetica"/>
                <w:color w:val="000000"/>
                <w:kern w:val="0"/>
                <w:szCs w:val="21"/>
              </w:rPr>
            </w:pPr>
            <w:r>
              <w:rPr>
                <w:rFonts w:ascii="仿宋_GB2312" w:cs="Helvetica" w:eastAsia="仿宋_GB2312" w:hAnsi="Helvetica" w:hint="eastAsia"/>
                <w:color w:val="000000"/>
                <w:kern w:val="0"/>
                <w:szCs w:val="21"/>
              </w:rPr>
              <w:t>准考证号</w:t>
            </w:r>
          </w:p>
        </w:tc>
        <w:tc>
          <w:tcPr>
            <w:tcW w:w="4807" w:type="dxa"/>
            <w:tcBorders/>
            <w:vAlign w:val="center"/>
          </w:tcPr>
          <w:p>
            <w:pPr>
              <w:pStyle w:val="style0"/>
              <w:widowControl/>
              <w:jc w:val="center"/>
              <w:rPr>
                <w:rFonts w:ascii="仿宋_GB2312" w:cs="Helvetica" w:eastAsia="仿宋_GB2312" w:hAnsi="Helvetica"/>
                <w:color w:val="000000"/>
                <w:kern w:val="0"/>
                <w:szCs w:val="21"/>
              </w:rPr>
            </w:pPr>
            <w:r>
              <w:rPr>
                <w:rFonts w:ascii="仿宋_GB2312" w:cs="Helvetica" w:eastAsia="仿宋_GB2312" w:hAnsi="Helvetica" w:hint="eastAsia"/>
                <w:color w:val="000000"/>
                <w:kern w:val="0"/>
                <w:szCs w:val="21"/>
              </w:rPr>
              <w:t>加</w:t>
            </w:r>
            <w:r>
              <w:rPr>
                <w:rFonts w:ascii="仿宋_GB2312" w:cs="Helvetica" w:eastAsia="仿宋_GB2312" w:hAnsi="Helvetica" w:hint="eastAsia"/>
                <w:color w:val="000000"/>
                <w:kern w:val="0"/>
                <w:szCs w:val="21"/>
              </w:rPr>
              <w:t xml:space="preserve"> </w:t>
            </w:r>
            <w:r>
              <w:rPr>
                <w:rFonts w:ascii="仿宋_GB2312" w:cs="Helvetica" w:eastAsia="仿宋_GB2312" w:hAnsi="Helvetica" w:hint="eastAsia"/>
                <w:color w:val="000000"/>
                <w:kern w:val="0"/>
                <w:szCs w:val="21"/>
              </w:rPr>
              <w:t>分</w:t>
            </w:r>
            <w:r>
              <w:rPr>
                <w:rFonts w:ascii="仿宋_GB2312" w:cs="Helvetica" w:eastAsia="仿宋_GB2312" w:hAnsi="Helvetica" w:hint="eastAsia"/>
                <w:color w:val="000000"/>
                <w:kern w:val="0"/>
                <w:szCs w:val="21"/>
              </w:rPr>
              <w:t xml:space="preserve"> </w:t>
            </w:r>
            <w:r>
              <w:rPr>
                <w:rFonts w:ascii="仿宋_GB2312" w:cs="Helvetica" w:eastAsia="仿宋_GB2312" w:hAnsi="Helvetica" w:hint="eastAsia"/>
                <w:color w:val="000000"/>
                <w:kern w:val="0"/>
                <w:szCs w:val="21"/>
              </w:rPr>
              <w:t>条</w:t>
            </w:r>
            <w:r>
              <w:rPr>
                <w:rFonts w:ascii="仿宋_GB2312" w:cs="Helvetica" w:eastAsia="仿宋_GB2312" w:hAnsi="Helvetica" w:hint="eastAsia"/>
                <w:color w:val="000000"/>
                <w:kern w:val="0"/>
                <w:szCs w:val="21"/>
              </w:rPr>
              <w:t xml:space="preserve"> </w:t>
            </w:r>
            <w:r>
              <w:rPr>
                <w:rFonts w:ascii="仿宋_GB2312" w:cs="Helvetica" w:eastAsia="仿宋_GB2312" w:hAnsi="Helvetica" w:hint="eastAsia"/>
                <w:color w:val="000000"/>
                <w:kern w:val="0"/>
                <w:szCs w:val="21"/>
              </w:rPr>
              <w:t>件</w:t>
            </w:r>
          </w:p>
        </w:tc>
        <w:tc>
          <w:tcPr>
            <w:tcW w:w="708" w:type="dxa"/>
            <w:tcBorders/>
          </w:tcPr>
          <w:p>
            <w:pPr>
              <w:pStyle w:val="style0"/>
              <w:widowControl/>
              <w:jc w:val="center"/>
              <w:rPr>
                <w:rFonts w:ascii="仿宋_GB2312" w:cs="Helvetica" w:eastAsia="仿宋_GB2312" w:hAnsi="Helvetica"/>
                <w:color w:val="000000"/>
                <w:kern w:val="0"/>
                <w:szCs w:val="21"/>
              </w:rPr>
            </w:pPr>
            <w:r>
              <w:rPr>
                <w:rFonts w:ascii="仿宋_GB2312" w:cs="Helvetica" w:eastAsia="仿宋_GB2312" w:hAnsi="Helvetica" w:hint="eastAsia"/>
                <w:color w:val="000000"/>
                <w:kern w:val="0"/>
                <w:szCs w:val="21"/>
              </w:rPr>
              <w:t>加分分数</w:t>
            </w:r>
          </w:p>
        </w:tc>
      </w:tr>
      <w:tr>
        <w:tblPrEx/>
        <w:trPr/>
        <w:tc>
          <w:tcPr>
            <w:tcW w:w="426" w:type="dxa"/>
            <w:tcBorders/>
            <w:vAlign w:val="center"/>
          </w:tcPr>
          <w:p>
            <w:pPr>
              <w:pStyle w:val="style0"/>
              <w:widowControl/>
              <w:rPr>
                <w:rFonts w:ascii="仿宋_GB2312" w:cs="Helvetica" w:eastAsia="仿宋_GB2312" w:hAnsi="Helvetica"/>
                <w:color w:val="000000"/>
                <w:kern w:val="0"/>
                <w:szCs w:val="21"/>
              </w:rPr>
            </w:pPr>
            <w:r>
              <w:rPr>
                <w:rFonts w:ascii="仿宋_GB2312" w:cs="Helvetica" w:eastAsia="仿宋_GB2312" w:hAnsi="Helvetica" w:hint="eastAsia"/>
                <w:color w:val="000000"/>
                <w:kern w:val="0"/>
                <w:szCs w:val="21"/>
              </w:rPr>
              <w:t>1</w:t>
            </w:r>
          </w:p>
        </w:tc>
        <w:tc>
          <w:tcPr>
            <w:tcW w:w="709" w:type="dxa"/>
            <w:tcBorders/>
            <w:vAlign w:val="center"/>
          </w:tcPr>
          <w:p>
            <w:pPr>
              <w:pStyle w:val="style0"/>
              <w:widowControl/>
              <w:jc w:val="center"/>
              <w:rPr>
                <w:rFonts w:ascii="仿宋_GB2312" w:cs="Helvetica" w:eastAsia="仿宋_GB2312" w:hAnsi="Helvetica"/>
                <w:color w:val="000000"/>
                <w:kern w:val="0"/>
                <w:szCs w:val="21"/>
              </w:rPr>
            </w:pPr>
            <w:r>
              <w:rPr>
                <w:rFonts w:ascii="仿宋_GB2312" w:cs="Helvetica" w:eastAsia="仿宋_GB2312" w:hAnsi="Helvetica" w:hint="eastAsia"/>
                <w:color w:val="000000"/>
                <w:kern w:val="0"/>
                <w:szCs w:val="21"/>
              </w:rPr>
              <w:t>文献研究</w:t>
            </w:r>
          </w:p>
        </w:tc>
        <w:tc>
          <w:tcPr>
            <w:tcW w:w="851" w:type="dxa"/>
            <w:tcBorders/>
            <w:vAlign w:val="center"/>
          </w:tcPr>
          <w:p>
            <w:pPr>
              <w:pStyle w:val="style0"/>
              <w:widowControl/>
              <w:rPr>
                <w:rFonts w:ascii="仿宋_GB2312" w:cs="Helvetica" w:eastAsia="仿宋_GB2312" w:hAnsi="Helvetica"/>
                <w:color w:val="000000"/>
                <w:kern w:val="0"/>
                <w:szCs w:val="21"/>
              </w:rPr>
            </w:pPr>
            <w:r>
              <w:rPr>
                <w:rFonts w:ascii="仿宋_GB2312" w:cs="宋体" w:eastAsia="仿宋_GB2312" w:hAnsi="宋体" w:hint="eastAsia"/>
                <w:szCs w:val="21"/>
              </w:rPr>
              <w:t>何晓伟</w:t>
            </w:r>
          </w:p>
        </w:tc>
        <w:tc>
          <w:tcPr>
            <w:tcW w:w="1842" w:type="dxa"/>
            <w:tcBorders/>
            <w:vAlign w:val="center"/>
          </w:tcPr>
          <w:p>
            <w:pPr>
              <w:pStyle w:val="style0"/>
              <w:widowControl/>
              <w:rPr>
                <w:rFonts w:ascii="仿宋_GB2312" w:cs="Helvetica" w:eastAsia="仿宋_GB2312" w:hAnsi="Helvetica"/>
                <w:color w:val="000000"/>
                <w:kern w:val="0"/>
                <w:szCs w:val="21"/>
              </w:rPr>
            </w:pPr>
            <w:r>
              <w:rPr>
                <w:rFonts w:ascii="仿宋_GB2312" w:cs="Helvetica" w:eastAsia="仿宋_GB2312" w:hAnsi="Helvetica" w:hint="eastAsia"/>
                <w:color w:val="000000"/>
                <w:kern w:val="0"/>
                <w:szCs w:val="21"/>
              </w:rPr>
              <w:t>220050101100406</w:t>
            </w:r>
          </w:p>
        </w:tc>
        <w:tc>
          <w:tcPr>
            <w:tcW w:w="4807" w:type="dxa"/>
            <w:tcBorders/>
            <w:vAlign w:val="center"/>
          </w:tcPr>
          <w:p>
            <w:pPr>
              <w:pStyle w:val="style0"/>
              <w:widowControl/>
              <w:rPr>
                <w:rFonts w:ascii="仿宋_GB2312" w:cs="Helvetica" w:eastAsia="仿宋_GB2312" w:hAnsi="Helvetica"/>
                <w:color w:val="000000"/>
                <w:kern w:val="0"/>
                <w:szCs w:val="21"/>
              </w:rPr>
            </w:pPr>
            <w:r>
              <w:rPr>
                <w:rFonts w:ascii="仿宋_GB2312" w:cs="Helvetica" w:eastAsia="仿宋_GB2312" w:hAnsi="Helvetica" w:hint="eastAsia"/>
                <w:color w:val="000000"/>
                <w:kern w:val="0"/>
                <w:szCs w:val="21"/>
              </w:rPr>
              <w:t>闽人发 (2009)221号《关于进一步完善参加三支一扶计划等服务基层项目高校毕业生有关就业政策的通知》，服务期满考核合格的“服务社区计划”高校毕业生，报考省事业单位的，笔试总分加3分</w:t>
            </w:r>
            <w:r>
              <w:rPr>
                <w:rFonts w:ascii="仿宋_GB2312" w:cs="Helvetica" w:eastAsia="仿宋_GB2312" w:hAnsi="Helvetica" w:hint="eastAsia"/>
                <w:color w:val="000000"/>
                <w:kern w:val="0"/>
                <w:szCs w:val="21"/>
              </w:rPr>
              <w:t>。</w:t>
            </w:r>
          </w:p>
        </w:tc>
        <w:tc>
          <w:tcPr>
            <w:tcW w:w="708" w:type="dxa"/>
            <w:tcBorders/>
            <w:vAlign w:val="center"/>
          </w:tcPr>
          <w:p>
            <w:pPr>
              <w:pStyle w:val="style0"/>
              <w:widowControl/>
              <w:jc w:val="center"/>
              <w:rPr>
                <w:rFonts w:ascii="仿宋_GB2312" w:cs="Helvetica" w:eastAsia="仿宋_GB2312" w:hAnsi="Helvetica"/>
                <w:color w:val="000000"/>
                <w:kern w:val="0"/>
                <w:szCs w:val="21"/>
              </w:rPr>
            </w:pPr>
            <w:r>
              <w:rPr>
                <w:rFonts w:ascii="仿宋_GB2312" w:cs="宋体" w:eastAsia="仿宋_GB2312" w:hAnsi="宋体" w:hint="eastAsia"/>
                <w:szCs w:val="21"/>
              </w:rPr>
              <w:t>3</w:t>
            </w:r>
          </w:p>
        </w:tc>
      </w:tr>
      <w:tr>
        <w:tblPrEx/>
        <w:trPr/>
        <w:tc>
          <w:tcPr>
            <w:tcW w:w="426" w:type="dxa"/>
            <w:tcBorders/>
            <w:vAlign w:val="center"/>
          </w:tcPr>
          <w:p>
            <w:pPr>
              <w:pStyle w:val="style0"/>
              <w:widowControl/>
              <w:jc w:val="center"/>
              <w:rPr>
                <w:rFonts w:ascii="仿宋_GB2312" w:cs="Helvetica" w:eastAsia="仿宋_GB2312" w:hAnsi="Helvetica"/>
                <w:color w:val="000000"/>
                <w:kern w:val="0"/>
                <w:szCs w:val="21"/>
              </w:rPr>
            </w:pPr>
            <w:r>
              <w:rPr>
                <w:rFonts w:ascii="仿宋_GB2312" w:cs="Helvetica" w:eastAsia="仿宋_GB2312" w:hAnsi="Helvetica" w:hint="eastAsia"/>
                <w:color w:val="000000"/>
                <w:kern w:val="0"/>
                <w:szCs w:val="21"/>
              </w:rPr>
              <w:t>2</w:t>
            </w:r>
          </w:p>
        </w:tc>
        <w:tc>
          <w:tcPr>
            <w:tcW w:w="709" w:type="dxa"/>
            <w:tcBorders/>
            <w:vAlign w:val="center"/>
          </w:tcPr>
          <w:p>
            <w:pPr>
              <w:pStyle w:val="style0"/>
              <w:widowControl/>
              <w:jc w:val="center"/>
              <w:rPr>
                <w:rFonts w:ascii="仿宋_GB2312" w:cs="Helvetica" w:eastAsia="仿宋_GB2312" w:hAnsi="Helvetica"/>
                <w:color w:val="000000"/>
                <w:kern w:val="0"/>
                <w:szCs w:val="21"/>
              </w:rPr>
            </w:pPr>
            <w:r>
              <w:rPr>
                <w:rFonts w:ascii="仿宋_GB2312" w:cs="Helvetica" w:eastAsia="仿宋_GB2312" w:hAnsi="Helvetica" w:hint="eastAsia"/>
                <w:color w:val="000000"/>
                <w:kern w:val="0"/>
                <w:szCs w:val="21"/>
              </w:rPr>
              <w:t>数据库管理</w:t>
            </w:r>
          </w:p>
        </w:tc>
        <w:tc>
          <w:tcPr>
            <w:tcW w:w="851" w:type="dxa"/>
            <w:tcBorders/>
            <w:vAlign w:val="center"/>
          </w:tcPr>
          <w:p>
            <w:pPr>
              <w:pStyle w:val="style0"/>
              <w:widowControl/>
              <w:jc w:val="center"/>
              <w:rPr>
                <w:rFonts w:ascii="仿宋_GB2312" w:cs="Helvetica" w:eastAsia="仿宋_GB2312" w:hAnsi="Helvetica"/>
                <w:color w:val="000000"/>
                <w:kern w:val="0"/>
                <w:szCs w:val="21"/>
              </w:rPr>
            </w:pPr>
            <w:r>
              <w:rPr>
                <w:rFonts w:ascii="仿宋_GB2312" w:cs="Helvetica" w:eastAsia="仿宋_GB2312" w:hAnsi="Helvetica" w:hint="eastAsia"/>
                <w:color w:val="000000"/>
                <w:kern w:val="0"/>
                <w:szCs w:val="21"/>
              </w:rPr>
              <w:t>林增</w:t>
            </w:r>
          </w:p>
        </w:tc>
        <w:tc>
          <w:tcPr>
            <w:tcW w:w="1842" w:type="dxa"/>
            <w:tcBorders/>
            <w:vAlign w:val="center"/>
          </w:tcPr>
          <w:p>
            <w:pPr>
              <w:pStyle w:val="style0"/>
              <w:widowControl/>
              <w:jc w:val="center"/>
              <w:rPr>
                <w:rFonts w:ascii="仿宋_GB2312" w:cs="Helvetica" w:eastAsia="仿宋_GB2312" w:hAnsi="Helvetica"/>
                <w:color w:val="000000"/>
                <w:kern w:val="0"/>
                <w:szCs w:val="21"/>
              </w:rPr>
            </w:pPr>
            <w:r>
              <w:rPr>
                <w:rFonts w:ascii="仿宋_GB2312" w:cs="Helvetica" w:eastAsia="仿宋_GB2312" w:hAnsi="Helvetica" w:hint="eastAsia"/>
                <w:color w:val="000000"/>
                <w:kern w:val="0"/>
                <w:szCs w:val="21"/>
              </w:rPr>
              <w:t>220050101101503</w:t>
            </w:r>
          </w:p>
        </w:tc>
        <w:tc>
          <w:tcPr>
            <w:tcW w:w="4807" w:type="dxa"/>
            <w:tcBorders/>
          </w:tcPr>
          <w:p>
            <w:pPr>
              <w:pStyle w:val="style0"/>
              <w:widowControl/>
              <w:rPr>
                <w:rFonts w:ascii="仿宋_GB2312" w:cs="Helvetica" w:eastAsia="仿宋_GB2312" w:hAnsi="Helvetica"/>
                <w:color w:val="000000"/>
                <w:kern w:val="0"/>
                <w:szCs w:val="21"/>
              </w:rPr>
            </w:pPr>
            <w:r>
              <w:rPr>
                <w:rFonts w:ascii="仿宋_GB2312" w:cs="Helvetica" w:eastAsia="仿宋_GB2312" w:hAnsi="Helvetica" w:hint="eastAsia"/>
                <w:color w:val="000000"/>
                <w:kern w:val="0"/>
                <w:szCs w:val="21"/>
              </w:rPr>
              <w:t>闽人发 (20</w:t>
            </w:r>
            <w:r>
              <w:rPr>
                <w:rFonts w:ascii="仿宋_GB2312" w:cs="Helvetica" w:eastAsia="仿宋_GB2312" w:hAnsi="Helvetica" w:hint="eastAsia"/>
                <w:color w:val="000000"/>
                <w:kern w:val="0"/>
                <w:szCs w:val="21"/>
              </w:rPr>
              <w:t>06</w:t>
            </w:r>
            <w:r>
              <w:rPr>
                <w:rFonts w:ascii="仿宋_GB2312" w:cs="Helvetica" w:eastAsia="仿宋_GB2312" w:hAnsi="Helvetica" w:hint="eastAsia"/>
                <w:color w:val="000000"/>
                <w:kern w:val="0"/>
                <w:szCs w:val="21"/>
              </w:rPr>
              <w:t>)</w:t>
            </w:r>
            <w:r>
              <w:rPr>
                <w:rFonts w:ascii="仿宋_GB2312" w:cs="Helvetica" w:eastAsia="仿宋_GB2312" w:hAnsi="Helvetica" w:hint="eastAsia"/>
                <w:color w:val="000000"/>
                <w:kern w:val="0"/>
                <w:szCs w:val="21"/>
              </w:rPr>
              <w:t>10</w:t>
            </w:r>
            <w:r>
              <w:rPr>
                <w:rFonts w:ascii="仿宋_GB2312" w:cs="Helvetica" w:eastAsia="仿宋_GB2312" w:hAnsi="Helvetica" w:hint="eastAsia"/>
                <w:color w:val="000000"/>
                <w:kern w:val="0"/>
                <w:szCs w:val="21"/>
              </w:rPr>
              <w:t>号《</w:t>
            </w:r>
            <w:r>
              <w:rPr>
                <w:rFonts w:ascii="仿宋_GB2312" w:cs="Helvetica" w:eastAsia="仿宋_GB2312" w:hAnsi="Helvetica" w:hint="eastAsia"/>
                <w:color w:val="000000"/>
                <w:kern w:val="0"/>
                <w:szCs w:val="21"/>
              </w:rPr>
              <w:t>关于转发〈事业单位公开招聘人员暂行规定〉的通知</w:t>
            </w:r>
            <w:r>
              <w:rPr>
                <w:rFonts w:ascii="仿宋_GB2312" w:cs="Helvetica" w:eastAsia="仿宋_GB2312" w:hAnsi="Helvetica" w:hint="eastAsia"/>
                <w:color w:val="000000"/>
                <w:kern w:val="0"/>
                <w:szCs w:val="21"/>
              </w:rPr>
              <w:t>》，</w:t>
            </w:r>
            <w:r>
              <w:rPr>
                <w:rFonts w:ascii="仿宋_GB2312" w:cs="Helvetica" w:eastAsia="仿宋_GB2312" w:hAnsi="Helvetica" w:hint="eastAsia"/>
                <w:color w:val="000000"/>
                <w:kern w:val="0"/>
                <w:szCs w:val="21"/>
              </w:rPr>
              <w:t>大学生退役士兵，加5分；获</w:t>
            </w:r>
            <w:r>
              <w:rPr>
                <w:rFonts w:ascii="仿宋_GB2312" w:cs="Helvetica" w:eastAsia="仿宋_GB2312" w:hAnsi="Helvetica" w:hint="eastAsia"/>
                <w:color w:val="000000"/>
                <w:kern w:val="0"/>
                <w:szCs w:val="21"/>
              </w:rPr>
              <w:t>优秀</w:t>
            </w:r>
            <w:r>
              <w:rPr>
                <w:rFonts w:ascii="仿宋_GB2312" w:cs="Helvetica" w:eastAsia="仿宋_GB2312" w:hAnsi="Helvetica" w:hint="eastAsia"/>
                <w:color w:val="000000"/>
                <w:kern w:val="0"/>
                <w:szCs w:val="21"/>
              </w:rPr>
              <w:t>士兵1次</w:t>
            </w:r>
            <w:r>
              <w:rPr>
                <w:rFonts w:ascii="仿宋_GB2312" w:cs="Helvetica" w:eastAsia="仿宋_GB2312" w:hAnsi="Helvetica" w:hint="eastAsia"/>
                <w:color w:val="000000"/>
                <w:kern w:val="0"/>
                <w:szCs w:val="21"/>
              </w:rPr>
              <w:t>，</w:t>
            </w:r>
            <w:r>
              <w:rPr>
                <w:rFonts w:ascii="仿宋_GB2312" w:cs="Helvetica" w:eastAsia="仿宋_GB2312" w:hAnsi="Helvetica" w:hint="eastAsia"/>
                <w:color w:val="000000"/>
                <w:kern w:val="0"/>
                <w:szCs w:val="21"/>
              </w:rPr>
              <w:t>加1分，</w:t>
            </w:r>
            <w:r>
              <w:rPr>
                <w:rFonts w:ascii="仿宋_GB2312" w:cs="Helvetica" w:eastAsia="仿宋_GB2312" w:hAnsi="Helvetica" w:hint="eastAsia"/>
                <w:color w:val="000000"/>
                <w:kern w:val="0"/>
                <w:szCs w:val="21"/>
              </w:rPr>
              <w:t>报考省事业单位的，笔试总分加</w:t>
            </w:r>
            <w:r>
              <w:rPr>
                <w:rFonts w:ascii="仿宋_GB2312" w:cs="Helvetica" w:eastAsia="仿宋_GB2312" w:hAnsi="Helvetica" w:hint="eastAsia"/>
                <w:color w:val="000000"/>
                <w:kern w:val="0"/>
                <w:szCs w:val="21"/>
              </w:rPr>
              <w:t>6</w:t>
            </w:r>
            <w:r>
              <w:rPr>
                <w:rFonts w:ascii="仿宋_GB2312" w:cs="Helvetica" w:eastAsia="仿宋_GB2312" w:hAnsi="Helvetica" w:hint="eastAsia"/>
                <w:color w:val="000000"/>
                <w:kern w:val="0"/>
                <w:szCs w:val="21"/>
              </w:rPr>
              <w:t>分</w:t>
            </w:r>
            <w:r>
              <w:rPr>
                <w:rFonts w:ascii="仿宋_GB2312" w:cs="Helvetica" w:eastAsia="仿宋_GB2312" w:hAnsi="Helvetica" w:hint="eastAsia"/>
                <w:color w:val="000000"/>
                <w:kern w:val="0"/>
                <w:szCs w:val="21"/>
              </w:rPr>
              <w:t>。</w:t>
            </w:r>
          </w:p>
        </w:tc>
        <w:tc>
          <w:tcPr>
            <w:tcW w:w="708" w:type="dxa"/>
            <w:tcBorders/>
            <w:vAlign w:val="center"/>
          </w:tcPr>
          <w:p>
            <w:pPr>
              <w:pStyle w:val="style0"/>
              <w:widowControl/>
              <w:jc w:val="center"/>
              <w:rPr>
                <w:rFonts w:ascii="仿宋_GB2312" w:cs="Helvetica" w:eastAsia="仿宋_GB2312" w:hAnsi="Helvetica"/>
                <w:color w:val="000000"/>
                <w:kern w:val="0"/>
                <w:szCs w:val="21"/>
              </w:rPr>
            </w:pPr>
            <w:r>
              <w:rPr>
                <w:rFonts w:ascii="仿宋_GB2312" w:cs="Helvetica" w:eastAsia="仿宋_GB2312" w:hAnsi="Helvetica" w:hint="eastAsia"/>
                <w:color w:val="000000"/>
                <w:kern w:val="0"/>
                <w:szCs w:val="21"/>
              </w:rPr>
              <w:t>6</w:t>
            </w:r>
          </w:p>
        </w:tc>
      </w:tr>
    </w:tbl>
    <w:p>
      <w:pPr>
        <w:pStyle w:val="style0"/>
        <w:widowControl/>
        <w:jc w:val="center"/>
        <w:rPr>
          <w:rFonts w:ascii="Helvetica" w:cs="Helvetica" w:eastAsia="宋体" w:hAnsi="Helvetica"/>
          <w:color w:val="000000"/>
          <w:kern w:val="0"/>
          <w:sz w:val="27"/>
          <w:szCs w:val="27"/>
        </w:rPr>
      </w:pPr>
    </w:p>
    <w:p>
      <w:pPr>
        <w:pStyle w:val="style0"/>
        <w:spacing w:lineRule="exact" w:line="500"/>
        <w:ind w:firstLine="640" w:firstLineChars="200"/>
        <w:rPr>
          <w:rFonts w:ascii="仿宋_GB2312" w:cs="仿宋_GB2312" w:eastAsia="仿宋_GB2312" w:hAnsi="仿宋_GB2312"/>
          <w:sz w:val="32"/>
          <w:szCs w:val="32"/>
        </w:rPr>
      </w:pPr>
      <w:r>
        <w:rPr>
          <w:rFonts w:ascii="仿宋_GB2312" w:cs="仿宋_GB2312" w:eastAsia="仿宋_GB2312" w:hAnsi="仿宋_GB2312"/>
          <w:sz w:val="32"/>
          <w:szCs w:val="32"/>
        </w:rPr>
        <w:t>公示日期：2022年1</w:t>
      </w:r>
      <w:r>
        <w:rPr>
          <w:rFonts w:ascii="仿宋_GB2312" w:cs="仿宋_GB2312" w:eastAsia="仿宋_GB2312" w:hAnsi="仿宋_GB2312" w:hint="eastAsia"/>
          <w:sz w:val="32"/>
          <w:szCs w:val="32"/>
        </w:rPr>
        <w:t>2</w:t>
      </w:r>
      <w:r>
        <w:rPr>
          <w:rFonts w:ascii="仿宋_GB2312" w:cs="仿宋_GB2312" w:eastAsia="仿宋_GB2312" w:hAnsi="仿宋_GB2312"/>
          <w:sz w:val="32"/>
          <w:szCs w:val="32"/>
        </w:rPr>
        <w:t>月</w:t>
      </w:r>
      <w:r>
        <w:rPr>
          <w:rFonts w:ascii="仿宋_GB2312" w:cs="仿宋_GB2312" w:eastAsia="仿宋_GB2312" w:hAnsi="仿宋_GB2312" w:hint="eastAsia"/>
          <w:sz w:val="32"/>
          <w:szCs w:val="32"/>
        </w:rPr>
        <w:t>2</w:t>
      </w:r>
      <w:r>
        <w:rPr>
          <w:rFonts w:ascii="仿宋_GB2312" w:cs="仿宋_GB2312" w:eastAsia="仿宋_GB2312" w:hAnsi="仿宋_GB2312" w:hint="eastAsia"/>
          <w:sz w:val="32"/>
          <w:szCs w:val="32"/>
        </w:rPr>
        <w:t>4</w:t>
      </w:r>
      <w:r>
        <w:rPr>
          <w:rFonts w:ascii="仿宋_GB2312" w:cs="仿宋_GB2312" w:eastAsia="仿宋_GB2312" w:hAnsi="仿宋_GB2312"/>
          <w:sz w:val="32"/>
          <w:szCs w:val="32"/>
        </w:rPr>
        <w:t>日至1</w:t>
      </w:r>
      <w:r>
        <w:rPr>
          <w:rFonts w:ascii="仿宋_GB2312" w:cs="仿宋_GB2312" w:eastAsia="仿宋_GB2312" w:hAnsi="仿宋_GB2312" w:hint="eastAsia"/>
          <w:sz w:val="32"/>
          <w:szCs w:val="32"/>
        </w:rPr>
        <w:t>2</w:t>
      </w:r>
      <w:r>
        <w:rPr>
          <w:rFonts w:ascii="仿宋_GB2312" w:cs="仿宋_GB2312" w:eastAsia="仿宋_GB2312" w:hAnsi="仿宋_GB2312"/>
          <w:sz w:val="32"/>
          <w:szCs w:val="32"/>
        </w:rPr>
        <w:t>月</w:t>
      </w:r>
      <w:r>
        <w:rPr>
          <w:rFonts w:ascii="仿宋_GB2312" w:cs="仿宋_GB2312" w:eastAsia="仿宋_GB2312" w:hAnsi="仿宋_GB2312" w:hint="eastAsia"/>
          <w:sz w:val="32"/>
          <w:szCs w:val="32"/>
        </w:rPr>
        <w:t>30</w:t>
      </w:r>
      <w:r>
        <w:rPr>
          <w:rFonts w:ascii="仿宋_GB2312" w:cs="仿宋_GB2312" w:eastAsia="仿宋_GB2312" w:hAnsi="仿宋_GB2312"/>
          <w:sz w:val="32"/>
          <w:szCs w:val="32"/>
        </w:rPr>
        <w:t>日。如对公示考生有异议的，请在公示期内向相关部门反映。公示期满后，如无异议的，将按文件精神在笔试成绩中加分。</w:t>
      </w:r>
    </w:p>
    <w:p>
      <w:pPr>
        <w:pStyle w:val="style0"/>
        <w:spacing w:lineRule="exact" w:line="500"/>
        <w:ind w:firstLine="640" w:firstLineChars="200"/>
        <w:rPr>
          <w:rFonts w:ascii="仿宋_GB2312" w:cs="仿宋_GB2312" w:eastAsia="仿宋_GB2312" w:hAnsi="仿宋_GB2312"/>
          <w:sz w:val="32"/>
          <w:szCs w:val="32"/>
        </w:rPr>
      </w:pPr>
      <w:r>
        <w:rPr>
          <w:rFonts w:ascii="仿宋_GB2312" w:cs="仿宋_GB2312" w:eastAsia="仿宋_GB2312" w:hAnsi="仿宋_GB2312"/>
          <w:sz w:val="32"/>
          <w:szCs w:val="32"/>
        </w:rPr>
        <w:t>监督电话：</w:t>
      </w:r>
    </w:p>
    <w:p>
      <w:pPr>
        <w:pStyle w:val="style0"/>
        <w:spacing w:lineRule="exact" w:line="500"/>
        <w:ind w:firstLine="640" w:firstLineChars="200"/>
        <w:rPr>
          <w:rFonts w:ascii="仿宋_GB2312" w:cs="仿宋_GB2312" w:eastAsia="仿宋_GB2312" w:hAnsi="仿宋_GB2312"/>
          <w:sz w:val="32"/>
          <w:szCs w:val="32"/>
        </w:rPr>
      </w:pPr>
      <w:r>
        <w:rPr>
          <w:rFonts w:ascii="仿宋_GB2312" w:cs="仿宋_GB2312" w:eastAsia="仿宋_GB2312" w:hAnsi="仿宋_GB2312" w:hint="eastAsia"/>
          <w:sz w:val="32"/>
          <w:szCs w:val="32"/>
        </w:rPr>
        <w:t>0591-87118163（省文旅厅人事处）、0591—87117736（省文旅厅机关纪委）、</w:t>
      </w:r>
      <w:r>
        <w:rPr>
          <w:rFonts w:ascii="仿宋_GB2312" w:cs="仿宋_GB2312" w:eastAsia="仿宋_GB2312" w:hAnsi="仿宋_GB2312" w:hint="eastAsia"/>
          <w:sz w:val="32"/>
          <w:szCs w:val="32"/>
        </w:rPr>
        <w:t>0591-</w:t>
      </w:r>
      <w:r>
        <w:rPr>
          <w:rFonts w:ascii="仿宋_GB2312" w:cs="仿宋_GB2312" w:eastAsia="仿宋_GB2312" w:hAnsi="仿宋_GB2312" w:hint="eastAsia"/>
          <w:sz w:val="32"/>
          <w:szCs w:val="32"/>
        </w:rPr>
        <w:t xml:space="preserve"> 87116640</w:t>
      </w:r>
      <w:r>
        <w:rPr>
          <w:rFonts w:ascii="仿宋_GB2312" w:cs="仿宋_GB2312" w:eastAsia="仿宋_GB2312" w:hAnsi="仿宋_GB2312" w:hint="eastAsia"/>
          <w:sz w:val="32"/>
          <w:szCs w:val="32"/>
        </w:rPr>
        <w:t>（</w:t>
      </w:r>
      <w:r>
        <w:rPr>
          <w:rFonts w:ascii="仿宋_GB2312" w:cs="仿宋_GB2312" w:eastAsia="仿宋_GB2312" w:hAnsi="仿宋_GB2312" w:hint="eastAsia"/>
          <w:sz w:val="32"/>
          <w:szCs w:val="32"/>
        </w:rPr>
        <w:t>省文物保护中心纪检</w:t>
      </w:r>
      <w:r>
        <w:rPr>
          <w:rFonts w:ascii="仿宋_GB2312" w:cs="仿宋_GB2312" w:eastAsia="仿宋_GB2312" w:hAnsi="仿宋_GB2312" w:hint="eastAsia"/>
          <w:sz w:val="32"/>
          <w:szCs w:val="32"/>
        </w:rPr>
        <w:t>监察）</w:t>
      </w:r>
      <w:r>
        <w:rPr>
          <w:rFonts w:ascii="仿宋_GB2312" w:cs="仿宋_GB2312" w:eastAsia="仿宋_GB2312" w:hAnsi="仿宋_GB2312" w:hint="eastAsia"/>
          <w:sz w:val="32"/>
          <w:szCs w:val="32"/>
        </w:rPr>
        <w:t>。</w:t>
      </w:r>
      <w:r>
        <w:rPr>
          <w:rFonts w:ascii="仿宋_GB2312" w:cs="仿宋_GB2312" w:eastAsia="仿宋_GB2312" w:hAnsi="仿宋_GB2312"/>
          <w:sz w:val="32"/>
          <w:szCs w:val="32"/>
        </w:rPr>
        <w:t> </w:t>
      </w:r>
    </w:p>
    <w:p>
      <w:pPr>
        <w:pStyle w:val="style0"/>
        <w:widowControl/>
        <w:jc w:val="right"/>
        <w:rPr>
          <w:rFonts w:ascii="Helvetica" w:cs="Helvetica" w:eastAsia="宋体" w:hAnsi="Helvetica"/>
          <w:color w:val="000000"/>
          <w:kern w:val="0"/>
          <w:sz w:val="27"/>
          <w:szCs w:val="27"/>
        </w:rPr>
      </w:pPr>
      <w:r>
        <w:rPr>
          <w:rFonts w:ascii="Helvetica" w:cs="Helvetica" w:eastAsia="宋体" w:hAnsi="Helvetica"/>
          <w:color w:val="000000"/>
          <w:kern w:val="0"/>
          <w:sz w:val="27"/>
          <w:szCs w:val="27"/>
        </w:rPr>
        <w:t> </w:t>
      </w:r>
    </w:p>
    <w:p>
      <w:pPr>
        <w:pStyle w:val="style0"/>
        <w:spacing w:lineRule="exact" w:line="500"/>
        <w:ind w:firstLine="4960" w:firstLineChars="1550"/>
        <w:rPr>
          <w:rFonts w:ascii="仿宋_GB2312" w:cs="仿宋_GB2312" w:eastAsia="仿宋_GB2312" w:hAnsi="仿宋_GB2312"/>
          <w:sz w:val="32"/>
          <w:szCs w:val="32"/>
        </w:rPr>
      </w:pPr>
      <w:r>
        <w:rPr>
          <w:rFonts w:ascii="仿宋_GB2312" w:cs="仿宋_GB2312" w:eastAsia="仿宋_GB2312" w:hAnsi="仿宋_GB2312"/>
          <w:sz w:val="32"/>
          <w:szCs w:val="32"/>
        </w:rPr>
        <w:t>福建省</w:t>
      </w:r>
      <w:r>
        <w:rPr>
          <w:rFonts w:ascii="仿宋_GB2312" w:cs="仿宋_GB2312" w:eastAsia="仿宋_GB2312" w:hAnsi="仿宋_GB2312"/>
          <w:sz w:val="32"/>
          <w:szCs w:val="32"/>
          <w:lang w:val="en-US"/>
        </w:rPr>
        <w:t>文物保护中心</w:t>
      </w:r>
      <w:r>
        <w:rPr>
          <w:rFonts w:ascii="仿宋_GB2312" w:cs="仿宋_GB2312" w:eastAsia="仿宋_GB2312" w:hAnsi="仿宋_GB2312"/>
          <w:sz w:val="32"/>
          <w:szCs w:val="32"/>
        </w:rPr>
        <w:t>  </w:t>
      </w:r>
    </w:p>
    <w:p>
      <w:pPr>
        <w:pStyle w:val="style0"/>
        <w:spacing w:lineRule="exact" w:line="500"/>
        <w:ind w:firstLine="640" w:firstLineChars="200"/>
        <w:rPr/>
      </w:pPr>
      <w:r>
        <w:rPr>
          <w:rFonts w:ascii="仿宋_GB2312" w:cs="仿宋_GB2312" w:eastAsia="仿宋_GB2312" w:hAnsi="仿宋_GB2312"/>
          <w:sz w:val="32"/>
          <w:szCs w:val="32"/>
        </w:rPr>
        <w:t>      </w:t>
      </w:r>
      <w:r>
        <w:rPr>
          <w:rFonts w:ascii="仿宋_GB2312" w:cs="仿宋_GB2312" w:eastAsia="仿宋_GB2312" w:hAnsi="仿宋_GB2312"/>
          <w:sz w:val="32"/>
          <w:szCs w:val="32"/>
          <w:lang w:val="en-US"/>
        </w:rPr>
        <w:t xml:space="preserve">                    </w:t>
      </w:r>
      <w:r>
        <w:rPr>
          <w:rFonts w:ascii="仿宋_GB2312" w:cs="仿宋_GB2312" w:eastAsia="仿宋_GB2312" w:hAnsi="仿宋_GB2312"/>
          <w:sz w:val="32"/>
          <w:szCs w:val="32"/>
        </w:rPr>
        <w:t>       </w:t>
      </w:r>
      <w:r>
        <w:rPr>
          <w:rFonts w:ascii="仿宋_GB2312" w:cs="仿宋_GB2312" w:eastAsia="仿宋_GB2312" w:hAnsi="仿宋_GB2312"/>
          <w:sz w:val="32"/>
          <w:szCs w:val="32"/>
        </w:rPr>
        <w:t>2022年1</w:t>
      </w:r>
      <w:r>
        <w:rPr>
          <w:rFonts w:ascii="仿宋_GB2312" w:cs="仿宋_GB2312" w:eastAsia="仿宋_GB2312" w:hAnsi="仿宋_GB2312" w:hint="eastAsia"/>
          <w:sz w:val="32"/>
          <w:szCs w:val="32"/>
        </w:rPr>
        <w:t>2</w:t>
      </w:r>
      <w:r>
        <w:rPr>
          <w:rFonts w:ascii="仿宋_GB2312" w:cs="仿宋_GB2312" w:eastAsia="仿宋_GB2312" w:hAnsi="仿宋_GB2312"/>
          <w:sz w:val="32"/>
          <w:szCs w:val="32"/>
        </w:rPr>
        <w:t>月</w:t>
      </w:r>
      <w:r>
        <w:rPr>
          <w:rFonts w:ascii="仿宋_GB2312" w:cs="仿宋_GB2312" w:eastAsia="仿宋_GB2312" w:hAnsi="仿宋_GB2312" w:hint="eastAsia"/>
          <w:sz w:val="32"/>
          <w:szCs w:val="32"/>
        </w:rPr>
        <w:t>23</w:t>
      </w:r>
      <w:r>
        <w:rPr>
          <w:rFonts w:ascii="仿宋_GB2312" w:cs="仿宋_GB2312" w:eastAsia="仿宋_GB2312" w:hAnsi="仿宋_GB2312"/>
          <w:sz w:val="32"/>
          <w:szCs w:val="32"/>
        </w:rPr>
        <w:t>日</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AFF" w:usb1="C0007841" w:usb2="00000009" w:usb3="00000000" w:csb0="000001FF" w:csb1="00000000"/>
  </w:font>
  <w:font w:name="Helvetica">
    <w:altName w:val="Helvetica"/>
    <w:panose1 w:val="020b0604020002020204"/>
    <w:charset w:val="00"/>
    <w:family w:val="swiss"/>
    <w:pitch w:val="variable"/>
    <w:sig w:usb0="E0002AFF" w:usb1="C0007843" w:usb2="00000009" w:usb3="00000000" w:csb0="000001FF" w:csb1="00000000"/>
  </w:font>
  <w:font w:name="仿宋_GB2312">
    <w:altName w:val="仿宋_GB2312"/>
    <w:panose1 w:val="02010609030001010101"/>
    <w:charset w:val="86"/>
    <w:family w:val="modern"/>
    <w:pitch w:val="fixed"/>
    <w:sig w:usb0="00000001" w:usb1="080E0000" w:usb2="00000010" w:usb3="00000000" w:csb0="00040000"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1"/>
        <w:szCs w:val="22"/>
        <w:lang w:val="en-US" w:bidi="ar-SA" w:eastAsia="zh-CN"/>
      </w:rPr>
    </w:rPrDefault>
    <w:pPrDefault>
      <w:pPr/>
    </w:pPrDefault>
  </w:docDefaults>
  <w:style w:type="paragraph" w:default="1" w:styleId="style0">
    <w:name w:val="Normal"/>
    <w:next w:val="style0"/>
    <w:qFormat/>
    <w:pPr>
      <w:widowControl w:val="false"/>
      <w:jc w:val="both"/>
    </w:pPr>
    <w:rPr/>
  </w:style>
  <w:style w:type="paragraph" w:styleId="style1">
    <w:name w:val="heading 1"/>
    <w:basedOn w:val="style0"/>
    <w:next w:val="style1"/>
    <w:link w:val="style4099"/>
    <w:qFormat/>
    <w:uiPriority w:val="9"/>
    <w:pPr>
      <w:widowControl/>
      <w:spacing w:before="100" w:beforeAutospacing="true" w:after="100" w:afterAutospacing="true"/>
      <w:jc w:val="left"/>
      <w:outlineLvl w:val="0"/>
    </w:pPr>
    <w:rPr>
      <w:rFonts w:ascii="宋体" w:cs="宋体" w:eastAsia="宋体" w:hAnsi="宋体"/>
      <w:b/>
      <w:bCs/>
      <w:kern w:val="36"/>
      <w:sz w:val="48"/>
      <w:szCs w:val="48"/>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Char"/>
    <w:basedOn w:val="style65"/>
    <w:next w:val="style4097"/>
    <w:link w:val="style31"/>
    <w:uiPriority w:val="99"/>
    <w:rPr>
      <w:sz w:val="18"/>
      <w:szCs w:val="18"/>
    </w:rPr>
  </w:style>
  <w:style w:type="paragraph" w:styleId="style32">
    <w:name w:val="footer"/>
    <w:basedOn w:val="style0"/>
    <w:next w:val="style32"/>
    <w:link w:val="style4098"/>
    <w:uiPriority w:val="99"/>
    <w:pPr>
      <w:tabs>
        <w:tab w:val="center" w:leader="none" w:pos="4153"/>
        <w:tab w:val="right" w:leader="none" w:pos="8306"/>
      </w:tabs>
      <w:snapToGrid w:val="false"/>
      <w:jc w:val="left"/>
    </w:pPr>
    <w:rPr>
      <w:sz w:val="18"/>
      <w:szCs w:val="18"/>
    </w:rPr>
  </w:style>
  <w:style w:type="character" w:customStyle="1" w:styleId="style4098">
    <w:name w:val="页脚 Char"/>
    <w:basedOn w:val="style65"/>
    <w:next w:val="style4098"/>
    <w:link w:val="style32"/>
    <w:uiPriority w:val="99"/>
    <w:rPr>
      <w:sz w:val="18"/>
      <w:szCs w:val="18"/>
    </w:rPr>
  </w:style>
  <w:style w:type="character" w:customStyle="1" w:styleId="style4099">
    <w:name w:val="标题 1 Char"/>
    <w:basedOn w:val="style65"/>
    <w:next w:val="style4099"/>
    <w:link w:val="style1"/>
    <w:uiPriority w:val="9"/>
    <w:rPr>
      <w:rFonts w:ascii="宋体" w:cs="宋体" w:eastAsia="宋体" w:hAnsi="宋体"/>
      <w:b/>
      <w:bCs/>
      <w:kern w:val="36"/>
      <w:sz w:val="48"/>
      <w:szCs w:val="48"/>
    </w:rPr>
  </w:style>
  <w:style w:type="character" w:styleId="style87">
    <w:name w:val="Strong"/>
    <w:basedOn w:val="style65"/>
    <w:next w:val="style87"/>
    <w:qFormat/>
    <w:uiPriority w:val="22"/>
    <w:rPr>
      <w:b/>
      <w:bCs/>
    </w:rPr>
  </w:style>
  <w:style w:type="paragraph" w:styleId="style94">
    <w:name w:val="Normal (Web)"/>
    <w:basedOn w:val="style0"/>
    <w:next w:val="style94"/>
    <w:uiPriority w:val="99"/>
    <w:pPr>
      <w:widowControl/>
      <w:spacing w:before="100" w:beforeAutospacing="true" w:after="100" w:afterAutospacing="true"/>
      <w:jc w:val="left"/>
    </w:pPr>
    <w:rPr>
      <w:rFonts w:ascii="宋体" w:cs="宋体" w:eastAsia="宋体" w:hAnsi="宋体"/>
      <w:kern w:val="0"/>
      <w:sz w:val="24"/>
      <w:szCs w:val="24"/>
    </w:rPr>
  </w:style>
  <w:style w:type="paragraph" w:customStyle="1" w:styleId="style4100">
    <w:name w:val="ql-align-center"/>
    <w:basedOn w:val="style0"/>
    <w:next w:val="style4100"/>
    <w:pPr>
      <w:widowControl/>
      <w:spacing w:before="100" w:beforeAutospacing="true" w:after="100" w:afterAutospacing="true"/>
      <w:jc w:val="left"/>
    </w:pPr>
    <w:rPr>
      <w:rFonts w:ascii="宋体" w:cs="宋体" w:eastAsia="宋体" w:hAnsi="宋体"/>
      <w:kern w:val="0"/>
      <w:sz w:val="24"/>
      <w:szCs w:val="24"/>
    </w:rPr>
  </w:style>
  <w:style w:type="paragraph" w:customStyle="1" w:styleId="style4101">
    <w:name w:val="ql-align-right"/>
    <w:basedOn w:val="style0"/>
    <w:next w:val="style4101"/>
    <w:pPr>
      <w:widowControl/>
      <w:spacing w:before="100" w:beforeAutospacing="true" w:after="100" w:afterAutospacing="true"/>
      <w:jc w:val="left"/>
    </w:pPr>
    <w:rPr>
      <w:rFonts w:ascii="宋体" w:cs="宋体" w:eastAsia="宋体" w:hAnsi="宋体"/>
      <w:kern w:val="0"/>
      <w:sz w:val="24"/>
      <w:szCs w:val="24"/>
    </w:rPr>
  </w:style>
  <w:style w:type="paragraph" w:styleId="style153">
    <w:name w:val="Balloon Text"/>
    <w:basedOn w:val="style0"/>
    <w:next w:val="style153"/>
    <w:link w:val="style4102"/>
    <w:uiPriority w:val="99"/>
    <w:pPr/>
    <w:rPr>
      <w:sz w:val="18"/>
      <w:szCs w:val="18"/>
    </w:rPr>
  </w:style>
  <w:style w:type="character" w:customStyle="1" w:styleId="style4102">
    <w:name w:val="批注框文本 Char"/>
    <w:basedOn w:val="style65"/>
    <w:next w:val="style4102"/>
    <w:link w:val="style153"/>
    <w:uiPriority w:val="99"/>
    <w:rPr>
      <w:sz w:val="18"/>
      <w:szCs w:val="18"/>
    </w:rPr>
  </w:style>
  <w:style w:type="table" w:styleId="style154">
    <w:name w:val="Table Grid"/>
    <w:basedOn w:val="style105"/>
    <w:next w:val="style154"/>
    <w:uiPriority w:val="59"/>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A664B-F729-45A6-BD71-0CA9631A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Words>509</Words>
  <Pages>1</Pages>
  <Characters>613</Characters>
  <Application>WPS Office</Application>
  <DocSecurity>0</DocSecurity>
  <Paragraphs>32</Paragraphs>
  <ScaleCrop>false</ScaleCrop>
  <Company>china</Company>
  <LinksUpToDate>false</LinksUpToDate>
  <CharactersWithSpaces>660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2022-12-16T02:45:00Z</dcterms:created>
  <dc:creator>Administrator</dc:creator>
  <lastModifiedBy>SCM-AL09</lastModifiedBy>
  <dcterms:modified xsi:type="dcterms:W3CDTF">2022-12-23T07:56:58Z</dcterms:modified>
  <revision>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17be57101b7b496c8ad228c510eb9a50</vt:lpwstr>
  </property>
</Properties>
</file>