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宋体" w:eastAsia="黑体" w:cs="黑体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宋体" w:eastAsia="黑体" w:cs="黑体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附件1</w:t>
      </w:r>
    </w:p>
    <w:p>
      <w:pPr>
        <w:shd w:val="clear" w:color="auto" w:fill="auto"/>
        <w:rPr>
          <w:rFonts w:hint="default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固始县投资集团有限责任公司面向社会公开招聘工作人员岗位表</w:t>
      </w:r>
      <w:bookmarkEnd w:id="0"/>
    </w:p>
    <w:p>
      <w:pPr>
        <w:pStyle w:val="2"/>
        <w:rPr>
          <w:rFonts w:hint="eastAsia"/>
          <w:lang w:val="en-US" w:eastAsia="zh-CN"/>
        </w:rPr>
      </w:pPr>
    </w:p>
    <w:tbl>
      <w:tblPr>
        <w:tblStyle w:val="7"/>
        <w:tblW w:w="5277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0"/>
        <w:gridCol w:w="1062"/>
        <w:gridCol w:w="854"/>
        <w:gridCol w:w="859"/>
        <w:gridCol w:w="450"/>
        <w:gridCol w:w="510"/>
        <w:gridCol w:w="885"/>
        <w:gridCol w:w="705"/>
        <w:gridCol w:w="3060"/>
        <w:gridCol w:w="13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  <w:jc w:val="center"/>
        </w:trPr>
        <w:tc>
          <w:tcPr>
            <w:tcW w:w="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  代码</w:t>
            </w:r>
          </w:p>
        </w:tc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人数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学位</w:t>
            </w:r>
          </w:p>
        </w:tc>
        <w:tc>
          <w:tcPr>
            <w:tcW w:w="1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6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  <w:jc w:val="center"/>
        </w:trPr>
        <w:tc>
          <w:tcPr>
            <w:tcW w:w="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固始县投资集团有限责任公司       （总公司）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投融资岗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040101</w:t>
            </w:r>
          </w:p>
        </w:tc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普通高等教育本科及以上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经济学类、金融学类</w:t>
            </w:r>
          </w:p>
        </w:tc>
        <w:tc>
          <w:tcPr>
            <w:tcW w:w="6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具有2年以上金融机构投融资、项目管理工作经验；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5" w:hRule="atLeast"/>
          <w:jc w:val="center"/>
        </w:trPr>
        <w:tc>
          <w:tcPr>
            <w:tcW w:w="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固始县投资集团有限责任公司       （总公司）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审计岗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040102</w:t>
            </w:r>
          </w:p>
        </w:tc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普通高等教育本科及以上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审计类、工程管理类</w:t>
            </w:r>
          </w:p>
        </w:tc>
        <w:tc>
          <w:tcPr>
            <w:tcW w:w="6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具有2年以上审计、风险管控相关工作经验。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5" w:hRule="atLeast"/>
          <w:jc w:val="center"/>
        </w:trPr>
        <w:tc>
          <w:tcPr>
            <w:tcW w:w="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固始县投资集团有限责任公司       （总公司）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综合岗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040103</w:t>
            </w:r>
          </w:p>
        </w:tc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普通高等教育本科及以上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中国语言文学类</w:t>
            </w:r>
          </w:p>
        </w:tc>
        <w:tc>
          <w:tcPr>
            <w:tcW w:w="6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具有2年以上办公室文字或综合部门文字工作经验。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0" w:hRule="atLeast"/>
          <w:jc w:val="center"/>
        </w:trPr>
        <w:tc>
          <w:tcPr>
            <w:tcW w:w="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固始县国有资源发展运营有限公司    （一级子公司）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行政文秘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040201</w:t>
            </w:r>
          </w:p>
        </w:tc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普通高等教育本科及以上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汉语言文学、汉语言、语言学、编辑学、中国语言文化、中国语言文学、中文应用、应用语言学、文学、中国文学、汉语言文学与文化传播、秘书学、文秘、文秘学、现代秘书、中文、经济秘书</w:t>
            </w:r>
          </w:p>
        </w:tc>
        <w:tc>
          <w:tcPr>
            <w:tcW w:w="6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5" w:hRule="atLeast"/>
          <w:jc w:val="center"/>
        </w:trPr>
        <w:tc>
          <w:tcPr>
            <w:tcW w:w="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固始县国有资源发展运营有限公司    （一级子公司）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  <w:lang w:eastAsia="zh-CN"/>
              </w:rPr>
              <w:t>财务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040202</w:t>
            </w:r>
          </w:p>
        </w:tc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普通高等教育本科及以上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审计、审计学、会计、会计学、审计实务、财务会计、财务信息管理、企业会计企业财务管理、财会</w:t>
            </w:r>
          </w:p>
        </w:tc>
        <w:tc>
          <w:tcPr>
            <w:tcW w:w="6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0" w:hRule="atLeast"/>
          <w:jc w:val="center"/>
        </w:trPr>
        <w:tc>
          <w:tcPr>
            <w:tcW w:w="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固始县国有资源发展运营有限公司    （一级子公司）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  <w:lang w:eastAsia="zh-CN"/>
              </w:rPr>
              <w:t>投融资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040203</w:t>
            </w:r>
          </w:p>
        </w:tc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普通高等教育本科及以上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金融学、金融工程、金融管理、保险学、投资学、金融数学、信用管理、经济与金融、保险、国际金融、货币银行学</w:t>
            </w:r>
          </w:p>
        </w:tc>
        <w:tc>
          <w:tcPr>
            <w:tcW w:w="6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  <w:jc w:val="center"/>
        </w:trPr>
        <w:tc>
          <w:tcPr>
            <w:tcW w:w="23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52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固始县国有资源发展运营有限公司    （一级子公司）</w:t>
            </w:r>
          </w:p>
        </w:tc>
        <w:tc>
          <w:tcPr>
            <w:tcW w:w="41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  <w:lang w:eastAsia="zh-CN"/>
              </w:rPr>
              <w:t>工程造价</w:t>
            </w:r>
          </w:p>
        </w:tc>
        <w:tc>
          <w:tcPr>
            <w:tcW w:w="42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040204</w:t>
            </w:r>
          </w:p>
        </w:tc>
        <w:tc>
          <w:tcPr>
            <w:tcW w:w="22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49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433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普通高等教育本科及以上</w:t>
            </w:r>
          </w:p>
        </w:tc>
        <w:tc>
          <w:tcPr>
            <w:tcW w:w="345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499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工程管理、工程造价、工程造价管理、建筑工程造价管理</w:t>
            </w:r>
          </w:p>
        </w:tc>
        <w:tc>
          <w:tcPr>
            <w:tcW w:w="66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5" w:hRule="atLeast"/>
          <w:jc w:val="center"/>
        </w:trPr>
        <w:tc>
          <w:tcPr>
            <w:tcW w:w="23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52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固始县国有资源发展运营有限公司    （一级子公司）</w:t>
            </w:r>
          </w:p>
        </w:tc>
        <w:tc>
          <w:tcPr>
            <w:tcW w:w="41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  <w:lang w:eastAsia="zh-CN"/>
              </w:rPr>
              <w:t>工程管理</w:t>
            </w:r>
          </w:p>
        </w:tc>
        <w:tc>
          <w:tcPr>
            <w:tcW w:w="42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040205</w:t>
            </w:r>
          </w:p>
        </w:tc>
        <w:tc>
          <w:tcPr>
            <w:tcW w:w="22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49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433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普通高等教育本科及以上</w:t>
            </w:r>
          </w:p>
        </w:tc>
        <w:tc>
          <w:tcPr>
            <w:tcW w:w="345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499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土木工程、建筑环境与设备工程、给水排水工程、建筑设施智能技术、给排水科学与工程、建筑电气与智能化、道路与桥梁工程、建筑工程、交通土建工程、供热通风与空调工程、工业与民用建筑、建筑节能技术与工程、建筑工程管理、给排水与采暖通风工程</w:t>
            </w:r>
          </w:p>
        </w:tc>
        <w:tc>
          <w:tcPr>
            <w:tcW w:w="66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  <w:jc w:val="center"/>
        </w:trPr>
        <w:tc>
          <w:tcPr>
            <w:tcW w:w="23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52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固始县发展投资有限责任公司        （一级子公司）</w:t>
            </w:r>
          </w:p>
        </w:tc>
        <w:tc>
          <w:tcPr>
            <w:tcW w:w="41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财务</w:t>
            </w:r>
          </w:p>
        </w:tc>
        <w:tc>
          <w:tcPr>
            <w:tcW w:w="42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040301</w:t>
            </w:r>
          </w:p>
        </w:tc>
        <w:tc>
          <w:tcPr>
            <w:tcW w:w="22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49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30岁以下</w:t>
            </w:r>
          </w:p>
        </w:tc>
        <w:tc>
          <w:tcPr>
            <w:tcW w:w="433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普通高等教育本科及以上</w:t>
            </w:r>
          </w:p>
        </w:tc>
        <w:tc>
          <w:tcPr>
            <w:tcW w:w="345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499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财税、税务</w:t>
            </w:r>
          </w:p>
        </w:tc>
        <w:tc>
          <w:tcPr>
            <w:tcW w:w="66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具有2年以上相关工作经验。</w:t>
            </w:r>
          </w:p>
        </w:tc>
      </w:tr>
    </w:tbl>
    <w:p>
      <w:pPr>
        <w:shd w:val="clear" w:color="auto" w:fill="auto"/>
        <w:rPr>
          <w:rFonts w:hint="eastAsia"/>
          <w:color w:val="auto"/>
        </w:rPr>
        <w:sectPr>
          <w:footerReference r:id="rId3" w:type="default"/>
          <w:pgSz w:w="11905" w:h="16838"/>
          <w:pgMar w:top="1134" w:right="1134" w:bottom="1134" w:left="1134" w:header="850" w:footer="1191" w:gutter="0"/>
          <w:pgNumType w:fmt="decimal"/>
          <w:cols w:space="720" w:num="1"/>
          <w:rtlGutter w:val="0"/>
          <w:docGrid w:type="lines" w:linePitch="317" w:charSpace="0"/>
        </w:sectPr>
      </w:pPr>
    </w:p>
    <w:p/>
    <w:sectPr>
      <w:pgSz w:w="11905" w:h="16838"/>
      <w:pgMar w:top="1814" w:right="1134" w:bottom="1587" w:left="1134" w:header="850" w:footer="1191" w:gutter="0"/>
      <w:pgNumType w:fmt="decimal"/>
      <w:cols w:space="72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文鼎大标宋简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VlMTljODQzZjNmNDE4N2M0NjcxMzg4NTYzN2VhOTEifQ=="/>
  </w:docVars>
  <w:rsids>
    <w:rsidRoot w:val="79B24490"/>
    <w:rsid w:val="00E54D24"/>
    <w:rsid w:val="05094744"/>
    <w:rsid w:val="0701218C"/>
    <w:rsid w:val="08634780"/>
    <w:rsid w:val="0A8235E3"/>
    <w:rsid w:val="11AE1162"/>
    <w:rsid w:val="13547AE7"/>
    <w:rsid w:val="18551230"/>
    <w:rsid w:val="1D84721B"/>
    <w:rsid w:val="1E82375A"/>
    <w:rsid w:val="1F3A5DE3"/>
    <w:rsid w:val="1FDE786A"/>
    <w:rsid w:val="201B3E66"/>
    <w:rsid w:val="26F61EDE"/>
    <w:rsid w:val="298F1A88"/>
    <w:rsid w:val="2C1F79A8"/>
    <w:rsid w:val="301464A0"/>
    <w:rsid w:val="30220B28"/>
    <w:rsid w:val="304A60A2"/>
    <w:rsid w:val="327D450D"/>
    <w:rsid w:val="342B1861"/>
    <w:rsid w:val="35E72F47"/>
    <w:rsid w:val="36ED0048"/>
    <w:rsid w:val="37376640"/>
    <w:rsid w:val="3C4936B2"/>
    <w:rsid w:val="445D0A04"/>
    <w:rsid w:val="44B73FD6"/>
    <w:rsid w:val="474E6020"/>
    <w:rsid w:val="477517FF"/>
    <w:rsid w:val="49D670C0"/>
    <w:rsid w:val="4C6F2CC0"/>
    <w:rsid w:val="4E8369A3"/>
    <w:rsid w:val="51E1640E"/>
    <w:rsid w:val="546819F0"/>
    <w:rsid w:val="578D17B9"/>
    <w:rsid w:val="63A76343"/>
    <w:rsid w:val="65E240AB"/>
    <w:rsid w:val="67842071"/>
    <w:rsid w:val="688B0A2A"/>
    <w:rsid w:val="69162181"/>
    <w:rsid w:val="692D388F"/>
    <w:rsid w:val="696F3EA8"/>
    <w:rsid w:val="6A886A79"/>
    <w:rsid w:val="70871AD7"/>
    <w:rsid w:val="70D71EEB"/>
    <w:rsid w:val="70EB650A"/>
    <w:rsid w:val="71080E6A"/>
    <w:rsid w:val="71F65166"/>
    <w:rsid w:val="74381A66"/>
    <w:rsid w:val="75FB0F9D"/>
    <w:rsid w:val="78D45AB3"/>
    <w:rsid w:val="79B24490"/>
    <w:rsid w:val="7BDE4B40"/>
    <w:rsid w:val="7C3641DF"/>
    <w:rsid w:val="7E7D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Body Text"/>
    <w:basedOn w:val="1"/>
    <w:next w:val="1"/>
    <w:qFormat/>
    <w:uiPriority w:val="0"/>
    <w:pPr>
      <w:widowControl w:val="0"/>
      <w:autoSpaceDE/>
      <w:autoSpaceDN/>
      <w:spacing w:before="0" w:beforeLines="0" w:after="0" w:afterLines="0" w:line="240" w:lineRule="auto"/>
      <w:ind w:left="0" w:firstLine="0"/>
      <w:jc w:val="both"/>
    </w:pPr>
    <w:rPr>
      <w:rFonts w:ascii="Times New Roman" w:hAnsi="Calibri" w:eastAsia="仿宋_GB2312" w:cs="Times New Roman"/>
      <w:kern w:val="2"/>
      <w:sz w:val="20"/>
      <w:szCs w:val="24"/>
      <w:lang w:val="en-US" w:eastAsia="zh-CN" w:bidi="ar-S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basedOn w:val="8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2022-12-15T00:29:00Z</dcterms:created>
  <dc:creator>JS</dc:creator>
  <cp:lastModifiedBy>JS</cp:lastModifiedBy>
  <cp:lastPrinted>2022-12-21T02:02:00Z</cp:lastPrinted>
  <dcterms:modified xsi:type="dcterms:W3CDTF">2022-12-21T03:04:09Z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D3FB198D1324467D8AC0F8A31AEDFC5C</vt:lpwstr>
  </property>
</Properties>
</file>