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default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  <w:t>咸阳市公开遴选市管企业财务总监岗位信息表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98"/>
        <w:textAlignment w:val="auto"/>
        <w:rPr>
          <w:rFonts w:hint="eastAsia"/>
          <w:lang w:val="en-US" w:eastAsia="zh-CN"/>
        </w:rPr>
      </w:pPr>
    </w:p>
    <w:tbl>
      <w:tblPr>
        <w:tblStyle w:val="5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556"/>
        <w:gridCol w:w="900"/>
        <w:gridCol w:w="5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tblHeader/>
          <w:jc w:val="center"/>
        </w:trPr>
        <w:tc>
          <w:tcPr>
            <w:tcW w:w="1785" w:type="dxa"/>
            <w:vAlign w:val="bottom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1556" w:type="dxa"/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5238" w:type="dxa"/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3" w:hRule="atLeast"/>
          <w:jc w:val="center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8"/>
                <w:szCs w:val="28"/>
              </w:rPr>
              <w:t>市城市发展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8"/>
                <w:szCs w:val="28"/>
              </w:rPr>
              <w:t>集团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8"/>
                <w:szCs w:val="28"/>
              </w:rPr>
              <w:t>财务总监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8"/>
                <w:szCs w:val="28"/>
              </w:rPr>
              <w:t>1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大学本科以上文化程度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，财务管理、会计、金融等相关专业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专业资格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：取得国内或国外注册会计师资格证书（CPA、ACCA、CIA、CMA等）或高级会计师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高级审计师等经济管理类高级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经验要求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726" w:hanging="363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财务管理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或相关经济、金融等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工作经验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726" w:hanging="363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担任与城发集团同规模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的财务副总经理/财务总监/总会计师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现任副县级干部（含相当层次专业技术职务）；或担任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eastAsia="zh-CN"/>
              </w:rPr>
              <w:t>行政事业单位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、国有企业正科级职务3年以上，或正、副科级职务累计5年以上（含相当层次专业技术职务和企业中层职务）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726" w:hanging="363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有城投相关行业经验的优先考虑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能力要求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726" w:hanging="363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精通财务管理、金融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专业知识，熟知国家财税、审计、会计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相关法律法规政策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726" w:hanging="363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具备良好的财务管理意识，熟知先进的财务管理方式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726" w:hanging="363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具备出色的财务管理经验及敏锐的洞察力，熟悉财务计划、成本分析、预算、成本核算等财务管理流程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726" w:hanging="363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精通资本运作，能够在投融资方面给予财务方面的专业意见与建议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726" w:hanging="363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具有卓越的人际交往能力、沟通协调能力，以及良好的团队合作精神和良好的职业道德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363" w:leftChars="0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spacing w:val="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注：现任市管企业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财务副总经理/财务总监/总会计师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或副县级干部（含相当层次专业技术职务）可适当放宽任职资格条件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0" w:hRule="atLeast"/>
          <w:jc w:val="center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8"/>
                <w:szCs w:val="28"/>
              </w:rPr>
              <w:t>市产业投资集团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8"/>
                <w:szCs w:val="28"/>
              </w:rPr>
              <w:t>财务总监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8"/>
                <w:szCs w:val="28"/>
              </w:rPr>
              <w:t>1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大学本科以上文化程度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，财务管理、会计、金融等相关专业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专业资格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：取得国内或国外注册会计师资格证书（CPA、ACCA、CIA、CMA等）或高级会计师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高级审计师等经济管理类高级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经验要求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726" w:hanging="363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财务管理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或相关经济、金融等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工作经验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726" w:hanging="363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担任与产投集团同规模公司的财务副总经理/财务总监/总会计师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现任副县级干部（含相当层次专业技术职务）；或担任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eastAsia="zh-CN"/>
              </w:rPr>
              <w:t>行政事业单位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、国有企业正科级职务3年以上，或正、副科级职务累计5年以上（含相当层次专业技术职务和企业中层职务）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有产投相关行业经验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的优先考虑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能力要求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精通财务管理、金融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专业知识，熟知国家财税、审计、会计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相关法律法规政策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具备良好的财务管理意识，熟知先进的财务管理方式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具备出色的财务管理经验及敏锐的洞察力，熟悉财务计划、成本分析、预算、成本核算等财务管理流程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精通资本运作，能够在投融资、IPO、定向增发方面给予财务方面的专业意见与建议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具有卓越的人际交往能力、沟通协调能力，以及良好的团队合作精神和良好的职业道德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注：现任市管企业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财务副总经理/财务总监/总会计师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或副县级干部（含相当层次专业技术职务）可适当放宽任职资格条件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8"/>
                <w:szCs w:val="28"/>
              </w:rPr>
              <w:t>市农业投资集团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8"/>
                <w:szCs w:val="28"/>
              </w:rPr>
              <w:t>财务总监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8"/>
                <w:szCs w:val="28"/>
              </w:rPr>
              <w:t>1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大学本科以上文化程度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，财务管理、会计、金融等相关专业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专业资格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：取得国内或国外注册会计师资格证书（CPA、ACCA、CIA、CMA等）或高级会计师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高级审计师等经济管理类高级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经验要求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726" w:hanging="363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财务管理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或相关经济、金融等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工作经验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726" w:hanging="363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担任与农投集团同规模公司的财务副总经理/财务总监/总会计师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现任副县级干部（含相当层次专业技术职务）；或担任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eastAsia="zh-CN"/>
              </w:rPr>
              <w:t>行政事业单位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、国有企业正科级职务3年以上，或正、副科级职务累计5年以上（含相当层次专业技术职务和企业中层职务）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有农业、水务、生态环保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相关行业经验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的优先考虑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能力要求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精通财务管理、金融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专业知识，熟知国家财税、审计、会计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相关法律法规政策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具备良好的财务管理意识，熟知先进的财务管理方式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具备出色的财务管理经验及敏锐的洞察力，熟悉财务计划、成本分析、预算、成本核算等财务管理流程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精通资本运作，能够在投融资方面给予财务方面的专业意见与建议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具有卓越的人际交往能力、沟通协调能力，以及良好的团队合作精神和良好的职业道德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注：现任市管企业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财务副总经理/财务总监/总会计师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或副县级干部（含相当层次专业技术职务）可适当放宽任职资格条件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5" w:hRule="atLeast"/>
          <w:jc w:val="center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8"/>
                <w:szCs w:val="28"/>
              </w:rPr>
              <w:t>市财金投资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8"/>
                <w:szCs w:val="28"/>
              </w:rPr>
              <w:t>管理有限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8"/>
                <w:szCs w:val="28"/>
              </w:rPr>
              <w:t>公司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财务总监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2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大学本科以上文化程度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，财务管理、会计、金融等相关专业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专业资格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：取得国内或国外注册会计师资格证书（CPA、ACCA、CIA、CMA等）或高级会计师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高级审计师等经济管理类高级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经验要求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财务管理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或相关经济、金融等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工作经验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726" w:hanging="363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担任财金类公司财务副总经理/财务总监/总会计师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现任正科级干部（含相当层次专业技术职务）；或担任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eastAsia="zh-CN"/>
              </w:rPr>
              <w:t>行政事业单位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、国有企业副科级职务2年以上（含相当层次专业技术职务和企业中层职务）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"/>
                <w:sz w:val="24"/>
                <w:szCs w:val="24"/>
              </w:rPr>
              <w:t>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2"/>
                <w:sz w:val="24"/>
                <w:szCs w:val="24"/>
              </w:rPr>
              <w:t>能力要求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精通财务管理、金融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专业知识，熟悉财税、审计、会计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相关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"/>
                <w:sz w:val="24"/>
                <w:szCs w:val="24"/>
                <w:lang w:val="en-US" w:eastAsia="zh-CN"/>
              </w:rPr>
              <w:t>法律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法规政策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精通资本运作，能够在投融资方面给予财务方面的专业意见与建议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24"/>
                <w:szCs w:val="24"/>
              </w:rPr>
              <w:t>具有卓越的人际交往能力、沟通协调能力，以及良好的团队合作精神和良好的职业道德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36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701" w:right="1701" w:bottom="1417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2B5576"/>
    <w:multiLevelType w:val="multilevel"/>
    <w:tmpl w:val="502B557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A3ACE"/>
    <w:rsid w:val="00D61CA8"/>
    <w:rsid w:val="00DC373F"/>
    <w:rsid w:val="00E419C1"/>
    <w:rsid w:val="01725082"/>
    <w:rsid w:val="053278F2"/>
    <w:rsid w:val="0540460A"/>
    <w:rsid w:val="06534A82"/>
    <w:rsid w:val="069A1652"/>
    <w:rsid w:val="072978CC"/>
    <w:rsid w:val="07D35BD4"/>
    <w:rsid w:val="0B981D9D"/>
    <w:rsid w:val="0BE06954"/>
    <w:rsid w:val="0CD0057F"/>
    <w:rsid w:val="0D247A85"/>
    <w:rsid w:val="0D257E1A"/>
    <w:rsid w:val="0EC22EBB"/>
    <w:rsid w:val="11A41DA0"/>
    <w:rsid w:val="13237E1D"/>
    <w:rsid w:val="139A2528"/>
    <w:rsid w:val="14983A32"/>
    <w:rsid w:val="14DD3DC5"/>
    <w:rsid w:val="15C37B07"/>
    <w:rsid w:val="16CF6AB7"/>
    <w:rsid w:val="1B0B6F94"/>
    <w:rsid w:val="1C3F7151"/>
    <w:rsid w:val="1C88205E"/>
    <w:rsid w:val="1CF71EF9"/>
    <w:rsid w:val="1D4B61F0"/>
    <w:rsid w:val="1F3F6E6C"/>
    <w:rsid w:val="20393762"/>
    <w:rsid w:val="20A9154D"/>
    <w:rsid w:val="20C9036F"/>
    <w:rsid w:val="211A3066"/>
    <w:rsid w:val="21793B54"/>
    <w:rsid w:val="223779AC"/>
    <w:rsid w:val="23293942"/>
    <w:rsid w:val="23F1445D"/>
    <w:rsid w:val="270D5488"/>
    <w:rsid w:val="276C48CD"/>
    <w:rsid w:val="279214ED"/>
    <w:rsid w:val="28DF1903"/>
    <w:rsid w:val="292C1822"/>
    <w:rsid w:val="299E3757"/>
    <w:rsid w:val="29E84519"/>
    <w:rsid w:val="2B696C67"/>
    <w:rsid w:val="2BE54D94"/>
    <w:rsid w:val="2DA71BE7"/>
    <w:rsid w:val="2EC90423"/>
    <w:rsid w:val="2F310F6E"/>
    <w:rsid w:val="306B1BDA"/>
    <w:rsid w:val="30825E29"/>
    <w:rsid w:val="30C00683"/>
    <w:rsid w:val="31670505"/>
    <w:rsid w:val="32E75766"/>
    <w:rsid w:val="32E94373"/>
    <w:rsid w:val="33B62D1E"/>
    <w:rsid w:val="34022ED4"/>
    <w:rsid w:val="34600092"/>
    <w:rsid w:val="34872F86"/>
    <w:rsid w:val="35384066"/>
    <w:rsid w:val="3583498D"/>
    <w:rsid w:val="3728570B"/>
    <w:rsid w:val="37B55F51"/>
    <w:rsid w:val="3A53319A"/>
    <w:rsid w:val="3D6C1AFA"/>
    <w:rsid w:val="3DC51C5E"/>
    <w:rsid w:val="3E79042A"/>
    <w:rsid w:val="3F5A0AD9"/>
    <w:rsid w:val="3F82178F"/>
    <w:rsid w:val="3FCD26AC"/>
    <w:rsid w:val="3FD653B2"/>
    <w:rsid w:val="40075F5A"/>
    <w:rsid w:val="41832E86"/>
    <w:rsid w:val="42694FAA"/>
    <w:rsid w:val="44336F79"/>
    <w:rsid w:val="4545068F"/>
    <w:rsid w:val="463810EE"/>
    <w:rsid w:val="469415D2"/>
    <w:rsid w:val="47ED15D4"/>
    <w:rsid w:val="484D2C0D"/>
    <w:rsid w:val="4AF5032A"/>
    <w:rsid w:val="4C3C34CD"/>
    <w:rsid w:val="4C5705A7"/>
    <w:rsid w:val="4E5D4971"/>
    <w:rsid w:val="4EF55D87"/>
    <w:rsid w:val="506A3ACE"/>
    <w:rsid w:val="52C44E9E"/>
    <w:rsid w:val="52E10679"/>
    <w:rsid w:val="54591E2F"/>
    <w:rsid w:val="54FD7BF8"/>
    <w:rsid w:val="58CF2948"/>
    <w:rsid w:val="5DD324FA"/>
    <w:rsid w:val="5DDC645B"/>
    <w:rsid w:val="5EEF7B57"/>
    <w:rsid w:val="5EFC271C"/>
    <w:rsid w:val="60344F0C"/>
    <w:rsid w:val="61B102BD"/>
    <w:rsid w:val="624915AB"/>
    <w:rsid w:val="634B407E"/>
    <w:rsid w:val="642370F3"/>
    <w:rsid w:val="65AA0A42"/>
    <w:rsid w:val="65EC3BF8"/>
    <w:rsid w:val="66C21108"/>
    <w:rsid w:val="67CE4133"/>
    <w:rsid w:val="687A1868"/>
    <w:rsid w:val="6BC618C5"/>
    <w:rsid w:val="6E8B3490"/>
    <w:rsid w:val="6F75483B"/>
    <w:rsid w:val="72C20ED8"/>
    <w:rsid w:val="764E5626"/>
    <w:rsid w:val="76EF1BD6"/>
    <w:rsid w:val="7A0F0808"/>
    <w:rsid w:val="7A190460"/>
    <w:rsid w:val="7BB25628"/>
    <w:rsid w:val="7E7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Georgia" w:hAnsi="Georgia" w:eastAsia="宋体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/>
    </w:pPr>
    <w:rPr>
      <w:rFonts w:eastAsia="楷体_GB2312"/>
    </w:rPr>
  </w:style>
  <w:style w:type="paragraph" w:styleId="3">
    <w:name w:val="index 6"/>
    <w:basedOn w:val="1"/>
    <w:next w:val="1"/>
    <w:qFormat/>
    <w:uiPriority w:val="0"/>
    <w:pPr>
      <w:ind w:left="210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1857</Words>
  <Characters>1899</Characters>
  <Lines>0</Lines>
  <Paragraphs>0</Paragraphs>
  <TotalTime>0</TotalTime>
  <ScaleCrop>false</ScaleCrop>
  <LinksUpToDate>false</LinksUpToDate>
  <CharactersWithSpaces>1899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2022-11-08T01:43:00Z</dcterms:created>
  <dc:creator>LENOVO</dc:creator>
  <cp:lastModifiedBy>公开</cp:lastModifiedBy>
  <cp:lastPrinted>2022-12-08T09:07:00Z</cp:lastPrinted>
  <dcterms:modified xsi:type="dcterms:W3CDTF">2022-12-20T01:19:39Z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E29F974FCA4D4CC78FEDE3163BDD9070</vt:lpwstr>
  </property>
</Properties>
</file>