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bidi="ar"/>
        </w:rPr>
        <w:t>附件5</w:t>
      </w:r>
    </w:p>
    <w:p>
      <w:pPr>
        <w:pStyle w:val="2"/>
        <w:autoSpaceDE w:val="0"/>
        <w:autoSpaceDN w:val="0"/>
        <w:spacing w:line="560" w:lineRule="exact"/>
        <w:jc w:val="center"/>
        <w:rPr>
          <w:rFonts w:hint="eastAsia" w:ascii="方正小标宋简体" w:eastAsia="方正小标宋简体" w:cs="黑体"/>
          <w:spacing w:val="-1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黑体"/>
          <w:spacing w:val="-10"/>
          <w:kern w:val="0"/>
          <w:sz w:val="44"/>
          <w:szCs w:val="44"/>
          <w:lang w:bidi="ar"/>
        </w:rPr>
        <w:t>护理专业岗位生命体征测量专项实际操作内容及</w:t>
      </w:r>
    </w:p>
    <w:p>
      <w:pPr>
        <w:pStyle w:val="2"/>
        <w:autoSpaceDE w:val="0"/>
        <w:autoSpaceDN w:val="0"/>
        <w:spacing w:line="560" w:lineRule="exact"/>
        <w:jc w:val="center"/>
        <w:rPr>
          <w:rFonts w:hint="eastAsia" w:ascii="方正小标宋简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黑体"/>
          <w:kern w:val="0"/>
          <w:sz w:val="44"/>
          <w:szCs w:val="44"/>
          <w:lang w:bidi="ar"/>
        </w:rPr>
        <w:t>评分标准</w:t>
      </w:r>
      <w:r>
        <w:rPr>
          <w:rFonts w:hint="eastAsia" w:ascii="方正小标宋简体" w:hAnsi="宋体" w:eastAsia="方正小标宋简体" w:cs="黑体"/>
          <w:kern w:val="0"/>
          <w:sz w:val="32"/>
          <w:szCs w:val="32"/>
          <w:lang w:bidi="ar"/>
        </w:rPr>
        <w:t>(时长10分钟)</w:t>
      </w:r>
    </w:p>
    <w:tbl>
      <w:tblPr>
        <w:tblStyle w:val="3"/>
        <w:tblW w:w="9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"/>
        <w:gridCol w:w="704"/>
        <w:gridCol w:w="122"/>
        <w:gridCol w:w="3553"/>
        <w:gridCol w:w="122"/>
        <w:gridCol w:w="2653"/>
        <w:gridCol w:w="122"/>
        <w:gridCol w:w="688"/>
        <w:gridCol w:w="122"/>
        <w:gridCol w:w="1227"/>
        <w:gridCol w:w="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400" w:hRule="atLeast"/>
          <w:jc w:val="center"/>
        </w:trPr>
        <w:tc>
          <w:tcPr>
            <w:tcW w:w="826" w:type="dxa"/>
            <w:gridSpan w:val="2"/>
            <w:noWrap w:val="0"/>
            <w:vAlign w:val="center"/>
          </w:tcPr>
          <w:p>
            <w:pPr>
              <w:pStyle w:val="5"/>
              <w:spacing w:before="40" w:line="340" w:lineRule="exact"/>
              <w:ind w:left="13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before="28" w:line="352" w:lineRule="exact"/>
              <w:ind w:left="1533" w:right="1528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步骤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before="28" w:line="352" w:lineRule="exact"/>
              <w:ind w:left="824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注意事项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before="28" w:line="352" w:lineRule="exact"/>
              <w:ind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分值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pStyle w:val="5"/>
              <w:spacing w:before="28" w:line="352" w:lineRule="exact"/>
              <w:ind w:left="112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515" w:hRule="atLeast"/>
          <w:jc w:val="center"/>
        </w:trPr>
        <w:tc>
          <w:tcPr>
            <w:tcW w:w="826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266" w:lineRule="auto"/>
              <w:ind w:left="273" w:right="259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评估要点</w:t>
            </w: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一、评估患者：</w:t>
            </w: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评估患者意识、面部表情、心理状况、配合程度、测量部位皮肤情况（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．了解患者基础血压、用药情况（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测量生命体征前有进食冷热饮、吸烟、面部行冷热敷、沐浴、运动、灌肠等，应休息</w:t>
            </w:r>
            <w:r>
              <w:rPr>
                <w:rFonts w:ascii="仿宋_GB2312" w:eastAsia="仿宋_GB2312"/>
                <w:sz w:val="24"/>
              </w:rPr>
              <w:t xml:space="preserve"> 30 </w:t>
            </w:r>
            <w:r>
              <w:rPr>
                <w:rFonts w:hint="eastAsia" w:ascii="仿宋_GB2312" w:eastAsia="仿宋_GB2312"/>
                <w:sz w:val="24"/>
              </w:rPr>
              <w:t>分钟后再测量（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b/>
                <w:sz w:val="23"/>
              </w:rPr>
            </w:pP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未评估不给分，评估不全酌情扣分。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80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二、环境准备：</w:t>
            </w:r>
            <w:r>
              <w:rPr>
                <w:rFonts w:hint="eastAsia" w:ascii="仿宋_GB2312" w:eastAsia="仿宋_GB2312"/>
                <w:sz w:val="24"/>
              </w:rPr>
              <w:t>室温适宜、光线充足、环境安静（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720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三、操作者准备：</w:t>
            </w:r>
            <w:r>
              <w:rPr>
                <w:rFonts w:hint="eastAsia" w:ascii="仿宋_GB2312" w:eastAsia="仿宋_GB2312"/>
                <w:sz w:val="24"/>
              </w:rPr>
              <w:t>着装整洁、规范（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2131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四、用物准备：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治疗车上层：清洁容器内盛已消毒的体温表、纱布、血压计、听诊器、垫巾、石蜡油、三测本、笔、表、疼痛评估工具、弯盘、手消毒液。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治疗车下层：生活垃圾桶、医疗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垃圾桶。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b/>
                <w:sz w:val="17"/>
              </w:rPr>
            </w:pP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用物准备不充分扣</w:t>
            </w:r>
            <w:r>
              <w:rPr>
                <w:rFonts w:ascii="仿宋_GB2312" w:eastAsia="仿宋_GB2312"/>
                <w:sz w:val="24"/>
              </w:rPr>
              <w:t xml:space="preserve"> 1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项，影响下一步操作酌情扣</w:t>
            </w:r>
            <w:r>
              <w:rPr>
                <w:rFonts w:ascii="仿宋_GB2312" w:eastAsia="仿宋_GB2312"/>
                <w:sz w:val="24"/>
              </w:rPr>
              <w:t xml:space="preserve"> 2-3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sz w:val="24"/>
              </w:rPr>
              <w:t>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360" w:hRule="atLeast"/>
          <w:jc w:val="center"/>
        </w:trPr>
        <w:tc>
          <w:tcPr>
            <w:tcW w:w="826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266" w:lineRule="auto"/>
              <w:ind w:left="273" w:right="259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操作要点</w:t>
            </w: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一、体温测量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违背下列原则酌情扣分：</w:t>
            </w:r>
          </w:p>
          <w:p>
            <w:pPr>
              <w:pStyle w:val="5"/>
              <w:tabs>
                <w:tab w:val="left" w:pos="420"/>
              </w:tabs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1.以患者为中心，与患者进行有效沟通。</w:t>
            </w:r>
          </w:p>
          <w:p>
            <w:pPr>
              <w:pStyle w:val="5"/>
              <w:tabs>
                <w:tab w:val="left" w:pos="420"/>
              </w:tabs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2.查对制度。</w:t>
            </w:r>
          </w:p>
          <w:p>
            <w:pPr>
              <w:pStyle w:val="5"/>
              <w:tabs>
                <w:tab w:val="left" w:pos="420"/>
              </w:tabs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3.动作熟练、轻巧、准确。</w:t>
            </w:r>
          </w:p>
          <w:p>
            <w:pPr>
              <w:pStyle w:val="5"/>
              <w:tabs>
                <w:tab w:val="left" w:pos="420"/>
              </w:tabs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4.记录及时准确，异常情况能及时报告医师处理。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720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．查看体温计，确认水银柱刻度在</w:t>
            </w:r>
            <w:r>
              <w:rPr>
                <w:rFonts w:ascii="仿宋_GB2312" w:eastAsia="仿宋_GB2312"/>
                <w:sz w:val="24"/>
              </w:rPr>
              <w:t xml:space="preserve"> 35</w:t>
            </w:r>
            <w:r>
              <w:rPr>
                <w:rFonts w:hint="eastAsia" w:ascii="仿宋_GB2312" w:hAnsi="宋体" w:eastAsia="仿宋_GB2312"/>
                <w:sz w:val="24"/>
              </w:rPr>
              <w:t>℃</w:t>
            </w:r>
            <w:r>
              <w:rPr>
                <w:rFonts w:hint="eastAsia" w:ascii="仿宋_GB2312" w:eastAsia="仿宋_GB2312"/>
                <w:sz w:val="24"/>
              </w:rPr>
              <w:t>以下（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995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．向患者解释测量体温的方法及注意事项，取得患者配合（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婴幼儿、意识不清或不合作患者在测体温时，需专人守护（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720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．根据患者病情选择合适的测温方式（腋下、口腔、直肠）。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890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(1)</w:t>
            </w:r>
            <w:r>
              <w:rPr>
                <w:rFonts w:hint="eastAsia" w:ascii="仿宋_GB2312" w:eastAsia="仿宋_GB2312"/>
                <w:sz w:val="24"/>
              </w:rPr>
              <w:t>腋下测温：擦干腋窝（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分），将体温计水银端放于腋窝深处并协助患者屈臂夹紧，使其紧贴皮肤，测量时间为</w:t>
            </w:r>
            <w:r>
              <w:rPr>
                <w:rFonts w:ascii="仿宋_GB2312" w:eastAsia="仿宋_GB2312"/>
                <w:sz w:val="24"/>
              </w:rPr>
              <w:t xml:space="preserve"> 10 </w:t>
            </w:r>
            <w:r>
              <w:rPr>
                <w:rFonts w:hint="eastAsia" w:ascii="仿宋_GB2312" w:eastAsia="仿宋_GB2312"/>
                <w:sz w:val="24"/>
              </w:rPr>
              <w:t>分钟（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腋下有伤口、感染、出汗较多、极度消瘦的患者，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禁忌腋下测温；沐浴后需待</w:t>
            </w:r>
            <w:r>
              <w:rPr>
                <w:rFonts w:ascii="仿宋_GB2312" w:eastAsia="仿宋_GB2312"/>
                <w:sz w:val="24"/>
              </w:rPr>
              <w:t xml:space="preserve"> 30 </w:t>
            </w:r>
            <w:r>
              <w:rPr>
                <w:rFonts w:hint="eastAsia" w:ascii="仿宋_GB2312" w:eastAsia="仿宋_GB2312"/>
                <w:sz w:val="24"/>
              </w:rPr>
              <w:t>分钟后再测腋下温度（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565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(2)</w:t>
            </w:r>
            <w:r>
              <w:rPr>
                <w:rFonts w:hint="eastAsia" w:ascii="仿宋_GB2312" w:eastAsia="仿宋_GB2312"/>
                <w:sz w:val="24"/>
              </w:rPr>
              <w:t>口腔测温：将口表水银端斜放于患者舌下，嘱患者紧闭口唇，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勿用牙咬，用鼻呼吸，测量时间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为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分钟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进食、吸烟、面颊部行冷热敷患者应推迟</w:t>
            </w:r>
            <w:r>
              <w:rPr>
                <w:rFonts w:ascii="仿宋_GB2312" w:eastAsia="仿宋_GB2312"/>
                <w:sz w:val="24"/>
              </w:rPr>
              <w:t xml:space="preserve"> 30 </w:t>
            </w:r>
            <w:r>
              <w:rPr>
                <w:rFonts w:hint="eastAsia" w:ascii="仿宋_GB2312" w:eastAsia="仿宋_GB2312"/>
                <w:sz w:val="24"/>
              </w:rPr>
              <w:t>分钟后测口腔温度（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trHeight w:val="400" w:hRule="atLeast"/>
          <w:jc w:val="center"/>
        </w:trPr>
        <w:tc>
          <w:tcPr>
            <w:tcW w:w="826" w:type="dxa"/>
            <w:gridSpan w:val="2"/>
            <w:noWrap w:val="0"/>
            <w:vAlign w:val="top"/>
          </w:tcPr>
          <w:p>
            <w:pPr>
              <w:pStyle w:val="5"/>
              <w:spacing w:before="40" w:line="340" w:lineRule="exact"/>
              <w:ind w:left="13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</w:tc>
        <w:tc>
          <w:tcPr>
            <w:tcW w:w="3675" w:type="dxa"/>
            <w:gridSpan w:val="2"/>
            <w:noWrap w:val="0"/>
            <w:vAlign w:val="top"/>
          </w:tcPr>
          <w:p>
            <w:pPr>
              <w:pStyle w:val="5"/>
              <w:spacing w:before="28" w:line="352" w:lineRule="exact"/>
              <w:ind w:left="1533" w:right="152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步骤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pStyle w:val="5"/>
              <w:spacing w:before="28" w:line="352" w:lineRule="exact"/>
              <w:ind w:left="45" w:right="3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注意事项</w:t>
            </w: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pStyle w:val="5"/>
              <w:spacing w:before="28" w:line="352" w:lineRule="exact"/>
              <w:ind w:right="113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分值</w:t>
            </w:r>
          </w:p>
        </w:tc>
        <w:tc>
          <w:tcPr>
            <w:tcW w:w="1349" w:type="dxa"/>
            <w:gridSpan w:val="2"/>
            <w:noWrap w:val="0"/>
            <w:vAlign w:val="top"/>
          </w:tcPr>
          <w:p>
            <w:pPr>
              <w:pStyle w:val="5"/>
              <w:spacing w:before="28" w:line="352" w:lineRule="exact"/>
              <w:ind w:left="112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trHeight w:val="3172" w:hRule="atLeast"/>
          <w:jc w:val="center"/>
        </w:trPr>
        <w:tc>
          <w:tcPr>
            <w:tcW w:w="826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266" w:lineRule="auto"/>
              <w:ind w:left="273" w:right="25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操作要点</w:t>
            </w: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77"/>
              </w:tabs>
              <w:spacing w:line="320" w:lineRule="exact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婴幼儿、精神异常、昏迷、不合作、口鼻手术或呼吸困难患者，禁忌测量口温（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77"/>
              </w:tabs>
              <w:spacing w:line="320" w:lineRule="exact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若患者不慎咬破体温计，首先清理口腔，再口服蛋清或牛奶，以延缓汞的吸收；若病情允许，可食用粗纤维食物，加速汞</w:t>
            </w:r>
          </w:p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的排出（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before="52" w:line="280" w:lineRule="auto"/>
              <w:ind w:left="107" w:right="29"/>
              <w:rPr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pacing w:val="12"/>
                <w:sz w:val="24"/>
              </w:rPr>
              <w:t>测量方</w:t>
            </w:r>
            <w:r>
              <w:rPr>
                <w:rFonts w:hint="eastAsia" w:ascii="仿宋_GB2312" w:eastAsia="仿宋_GB2312"/>
                <w:spacing w:val="6"/>
                <w:sz w:val="24"/>
              </w:rPr>
              <w:t>法不正确，</w:t>
            </w:r>
            <w:r>
              <w:rPr>
                <w:rFonts w:ascii="仿宋_GB2312" w:eastAsia="仿宋_GB2312"/>
                <w:spacing w:val="6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42"/>
                <w:sz w:val="24"/>
              </w:rPr>
              <w:t>部位不准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确，结果误</w:t>
            </w:r>
            <w:r>
              <w:rPr>
                <w:rFonts w:hint="eastAsia" w:ascii="仿宋_GB2312" w:eastAsia="仿宋_GB2312"/>
                <w:spacing w:val="42"/>
                <w:sz w:val="24"/>
              </w:rPr>
              <w:t>差大酌情</w:t>
            </w:r>
            <w:r>
              <w:rPr>
                <w:rFonts w:hint="eastAsia" w:ascii="仿宋_GB2312" w:eastAsia="仿宋_GB2312"/>
                <w:spacing w:val="10"/>
                <w:sz w:val="24"/>
              </w:rPr>
              <w:t>扣</w:t>
            </w:r>
            <w:r>
              <w:rPr>
                <w:rFonts w:ascii="仿宋_GB2312" w:eastAsia="仿宋_GB2312"/>
                <w:spacing w:val="10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/>
                <w:spacing w:val="-84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～</w:t>
            </w:r>
            <w:r>
              <w:rPr>
                <w:rFonts w:ascii="仿宋_GB2312" w:eastAsia="仿宋_GB2312"/>
                <w:spacing w:val="-8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20 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trHeight w:val="1440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(3)</w:t>
            </w:r>
            <w:r>
              <w:rPr>
                <w:rFonts w:hint="eastAsia" w:ascii="仿宋_GB2312" w:eastAsia="仿宋_GB2312"/>
                <w:sz w:val="24"/>
              </w:rPr>
              <w:t>直肠测温：患者取侧卧或屈膝仰卧位露出臀部，润滑肛表水银端，轻轻插入肛门</w:t>
            </w:r>
            <w:r>
              <w:rPr>
                <w:rFonts w:ascii="仿宋_GB2312" w:eastAsia="仿宋_GB2312"/>
                <w:sz w:val="24"/>
              </w:rPr>
              <w:t xml:space="preserve"> 3</w:t>
            </w:r>
            <w:r>
              <w:rPr>
                <w:rFonts w:hint="eastAsia" w:ascii="仿宋_GB2312" w:eastAsia="仿宋_GB2312"/>
                <w:sz w:val="24"/>
              </w:rPr>
              <w:t>～</w:t>
            </w:r>
            <w:r>
              <w:rPr>
                <w:rFonts w:ascii="仿宋_GB2312" w:eastAsia="仿宋_GB2312"/>
                <w:sz w:val="24"/>
              </w:rPr>
              <w:t>4cm</w:t>
            </w:r>
            <w:r>
              <w:rPr>
                <w:rFonts w:hint="eastAsia" w:ascii="仿宋_GB2312" w:eastAsia="仿宋_GB2312"/>
                <w:sz w:val="24"/>
              </w:rPr>
              <w:t>，手持体温计，测量时间为</w:t>
            </w:r>
            <w:r>
              <w:rPr>
                <w:rFonts w:ascii="仿宋_GB2312" w:eastAsia="仿宋_GB2312"/>
                <w:sz w:val="24"/>
              </w:rPr>
              <w:t xml:space="preserve">3 </w:t>
            </w:r>
            <w:r>
              <w:rPr>
                <w:rFonts w:hint="eastAsia" w:ascii="仿宋_GB2312" w:eastAsia="仿宋_GB2312"/>
                <w:sz w:val="24"/>
              </w:rPr>
              <w:t>分钟（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腹泻、直肠或肛门手术患者禁忌直肠测温，心肌梗死患者不宜直肠测温（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trHeight w:val="2719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．取出体温计，读数（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348"/>
              </w:tabs>
              <w:spacing w:line="320" w:lineRule="exact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告知患者正常温度值：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口温</w:t>
            </w:r>
            <w:r>
              <w:rPr>
                <w:rFonts w:ascii="仿宋_GB2312" w:eastAsia="仿宋_GB2312"/>
                <w:sz w:val="24"/>
              </w:rPr>
              <w:t xml:space="preserve"> 36.3</w:t>
            </w:r>
            <w:r>
              <w:rPr>
                <w:rFonts w:hint="eastAsia" w:ascii="仿宋_GB2312" w:eastAsia="仿宋_GB2312"/>
                <w:sz w:val="24"/>
              </w:rPr>
              <w:t>℃</w:t>
            </w:r>
            <w:r>
              <w:rPr>
                <w:rFonts w:hint="eastAsia" w:ascii="仿宋_GB2312" w:eastAsia="仿宋_GB2312"/>
                <w:sz w:val="18"/>
              </w:rPr>
              <w:t>～</w:t>
            </w:r>
            <w:r>
              <w:rPr>
                <w:rFonts w:ascii="仿宋_GB2312" w:eastAsia="仿宋_GB2312"/>
                <w:sz w:val="24"/>
              </w:rPr>
              <w:t>37.2</w:t>
            </w:r>
            <w:r>
              <w:rPr>
                <w:rFonts w:hint="eastAsia" w:ascii="仿宋_GB2312" w:eastAsia="仿宋_GB2312"/>
                <w:sz w:val="24"/>
              </w:rPr>
              <w:t>℃，腋温</w:t>
            </w:r>
            <w:r>
              <w:rPr>
                <w:rFonts w:ascii="仿宋_GB2312" w:eastAsia="仿宋_GB2312"/>
                <w:sz w:val="24"/>
              </w:rPr>
              <w:t xml:space="preserve"> 36.0</w:t>
            </w:r>
            <w:r>
              <w:rPr>
                <w:rFonts w:hint="eastAsia" w:ascii="仿宋_GB2312" w:eastAsia="仿宋_GB2312"/>
                <w:sz w:val="24"/>
              </w:rPr>
              <w:t>℃</w:t>
            </w:r>
            <w:r>
              <w:rPr>
                <w:rFonts w:hint="eastAsia" w:ascii="仿宋_GB2312" w:eastAsia="仿宋_GB2312"/>
                <w:sz w:val="18"/>
              </w:rPr>
              <w:t>～</w:t>
            </w:r>
            <w:r>
              <w:rPr>
                <w:rFonts w:ascii="仿宋_GB2312" w:eastAsia="仿宋_GB2312"/>
                <w:sz w:val="24"/>
              </w:rPr>
              <w:t>37.0</w:t>
            </w:r>
            <w:r>
              <w:rPr>
                <w:rFonts w:hint="eastAsia" w:ascii="仿宋_GB2312" w:eastAsia="仿宋_GB2312"/>
                <w:sz w:val="24"/>
              </w:rPr>
              <w:t>℃，肛温</w:t>
            </w:r>
            <w:r>
              <w:rPr>
                <w:rFonts w:ascii="仿宋_GB2312" w:eastAsia="仿宋_GB2312"/>
                <w:sz w:val="24"/>
              </w:rPr>
              <w:t xml:space="preserve"> 36.5</w:t>
            </w:r>
            <w:r>
              <w:rPr>
                <w:rFonts w:hint="eastAsia" w:ascii="仿宋_GB2312" w:eastAsia="仿宋_GB2312"/>
                <w:sz w:val="24"/>
              </w:rPr>
              <w:t>℃</w:t>
            </w:r>
            <w:r>
              <w:rPr>
                <w:rFonts w:hint="eastAsia" w:ascii="仿宋_GB2312" w:eastAsia="仿宋_GB2312"/>
                <w:sz w:val="18"/>
              </w:rPr>
              <w:t>～</w:t>
            </w:r>
            <w:r>
              <w:rPr>
                <w:rFonts w:ascii="仿宋_GB2312" w:eastAsia="仿宋_GB2312"/>
                <w:sz w:val="24"/>
              </w:rPr>
              <w:t>37.7</w:t>
            </w:r>
            <w:r>
              <w:rPr>
                <w:rFonts w:hint="eastAsia" w:ascii="仿宋_GB2312" w:eastAsia="仿宋_GB2312"/>
                <w:sz w:val="24"/>
              </w:rPr>
              <w:t>℃（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64"/>
              </w:tabs>
              <w:spacing w:line="320" w:lineRule="exact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体温和病情不相符时须重复测温，必要时可同时采取两种不同的测量</w:t>
            </w:r>
          </w:p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方式进行对比（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trHeight w:val="1440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．体温计用纱布擦拭后放入消毒液中浸泡</w:t>
            </w:r>
            <w:r>
              <w:rPr>
                <w:rFonts w:ascii="仿宋_GB2312" w:eastAsia="仿宋_GB2312"/>
                <w:sz w:val="24"/>
              </w:rPr>
              <w:t xml:space="preserve"> 30 </w:t>
            </w:r>
            <w:r>
              <w:rPr>
                <w:rFonts w:hint="eastAsia" w:ascii="仿宋_GB2312" w:eastAsia="仿宋_GB2312"/>
                <w:sz w:val="24"/>
              </w:rPr>
              <w:t>分钟，清水冲净、擦干，置于干燥容器内保存备用（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trHeight w:val="1799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．选用耳温计测量时，先打开耳温计开关，将患者耳廓轻轻向后直拉，耳温计探头插入耳内，打开测量开关，直至温度值出现为止（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耳温计按使用说明做好清洁消毒（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trHeight w:val="359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二、脉搏测量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trHeight w:val="1810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．协助患者取卧位或坐位，手腕伸展，手臂放舒适位置（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患者如有进食、剧烈活动或情绪激动，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先休息</w:t>
            </w:r>
            <w:r>
              <w:rPr>
                <w:rFonts w:ascii="仿宋_GB2312" w:eastAsia="仿宋_GB2312"/>
                <w:sz w:val="24"/>
              </w:rPr>
              <w:t xml:space="preserve">20-30 </w:t>
            </w:r>
            <w:r>
              <w:rPr>
                <w:rFonts w:hint="eastAsia" w:ascii="仿宋_GB2312" w:eastAsia="仿宋_GB2312"/>
                <w:sz w:val="24"/>
              </w:rPr>
              <w:t>分钟后再测量（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34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A2613"/>
    <w:multiLevelType w:val="multilevel"/>
    <w:tmpl w:val="08EA2613"/>
    <w:lvl w:ilvl="0" w:tentative="0">
      <w:start w:val="1"/>
      <w:numFmt w:val="decimal"/>
      <w:lvlText w:val="%1."/>
      <w:lvlJc w:val="left"/>
      <w:pPr>
        <w:ind w:left="106" w:hanging="241"/>
      </w:pPr>
      <w:rPr>
        <w:rFonts w:hint="default" w:ascii="仿宋" w:hAnsi="仿宋" w:eastAsia="仿宋" w:cs="仿宋"/>
        <w:spacing w:val="-12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366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33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99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166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2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699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965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232" w:hanging="241"/>
      </w:pPr>
      <w:rPr>
        <w:rFonts w:hint="default"/>
      </w:rPr>
    </w:lvl>
  </w:abstractNum>
  <w:abstractNum w:abstractNumId="1">
    <w:nsid w:val="6002797F"/>
    <w:multiLevelType w:val="multilevel"/>
    <w:tmpl w:val="6002797F"/>
    <w:lvl w:ilvl="0" w:tentative="0">
      <w:start w:val="2"/>
      <w:numFmt w:val="decimal"/>
      <w:lvlText w:val="%1."/>
      <w:lvlJc w:val="left"/>
      <w:pPr>
        <w:ind w:left="106" w:hanging="370"/>
      </w:pPr>
      <w:rPr>
        <w:rFonts w:hint="default" w:ascii="仿宋" w:hAnsi="仿宋" w:eastAsia="仿宋" w:cs="仿宋"/>
        <w:spacing w:val="4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366" w:hanging="37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33" w:hanging="37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99" w:hanging="37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166" w:hanging="37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2" w:hanging="37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699" w:hanging="37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965" w:hanging="37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232" w:hanging="3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ZmQyMjU5NDg0Y2RkOGJiODVhMTJjMDQyZjkxY2QifQ=="/>
  </w:docVars>
  <w:rsids>
    <w:rsidRoot w:val="39FD62B7"/>
    <w:rsid w:val="39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customStyle="1" w:styleId="5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1283</Words>
  <Characters>1332</Characters>
  <Lines>0</Lines>
  <Paragraphs>0</Paragraphs>
  <TotalTime>0</TotalTime>
  <ScaleCrop>false</ScaleCrop>
  <LinksUpToDate>false</LinksUpToDate>
  <CharactersWithSpaces>1381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2022-12-16T11:38:00Z</dcterms:created>
  <dc:creator>sisi</dc:creator>
  <cp:lastModifiedBy>sisi</cp:lastModifiedBy>
  <dcterms:modified xsi:type="dcterms:W3CDTF">2022-12-16T11:38:41Z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0C2F1637D9CF483EAC27FB1AC2143FC4</vt:lpwstr>
  </property>
</Properties>
</file>