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附件6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单人徒手心肺复苏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测试内容和评分标准</w:t>
      </w:r>
    </w:p>
    <w:p>
      <w:pPr>
        <w:jc w:val="center"/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（时长5分钟）</w:t>
      </w:r>
    </w:p>
    <w:tbl>
      <w:tblPr>
        <w:tblStyle w:val="3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97"/>
        <w:gridCol w:w="5228"/>
        <w:gridCol w:w="646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before="78" w:beforeLines="25" w:after="78" w:afterLines="25"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5925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操作标准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before="78" w:beforeLines="25" w:after="78" w:afterLines="25"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满分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before="78" w:beforeLines="25" w:after="78" w:afterLines="25"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准备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(10分)</w:t>
            </w:r>
          </w:p>
        </w:tc>
        <w:tc>
          <w:tcPr>
            <w:tcW w:w="59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1.发现情况，迅速判断环境是否安全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处理欠果断2分。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2.如环境不安全，利用资源，快速进行交通管制或使患者脱离险处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处理不正确扣4分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25" w:type="dxa"/>
            <w:gridSpan w:val="2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szCs w:val="21"/>
                <w:highlight w:val="red"/>
              </w:rPr>
            </w:pPr>
            <w:r>
              <w:rPr>
                <w:rFonts w:hint="eastAsia"/>
                <w:szCs w:val="21"/>
              </w:rPr>
              <w:t>3.将患</w:t>
            </w:r>
            <w:r>
              <w:rPr>
                <w:rFonts w:hint="eastAsia" w:ascii="宋体" w:hAnsi="宋体" w:cs="宋体"/>
                <w:bCs/>
                <w:szCs w:val="21"/>
              </w:rPr>
              <w:t>者转为仰卧位，</w:t>
            </w:r>
            <w:r>
              <w:rPr>
                <w:rFonts w:hint="eastAsia"/>
                <w:szCs w:val="21"/>
              </w:rPr>
              <w:t>安置于平坦、坚固的地面（口述）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未口述地面选择扣3分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操</w:t>
            </w: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/>
                <w:spacing w:val="-8"/>
                <w:w w:val="90"/>
                <w:szCs w:val="21"/>
              </w:rPr>
            </w:pPr>
            <w:r>
              <w:rPr>
                <w:rFonts w:hint="eastAsia"/>
                <w:spacing w:val="-8"/>
                <w:w w:val="90"/>
                <w:szCs w:val="21"/>
              </w:rPr>
              <w:t>(90</w:t>
            </w:r>
            <w:r>
              <w:rPr>
                <w:rFonts w:hint="eastAsia"/>
                <w:spacing w:val="-12"/>
                <w:w w:val="90"/>
                <w:szCs w:val="21"/>
              </w:rPr>
              <w:t>分)</w:t>
            </w: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判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断</w:t>
            </w:r>
          </w:p>
        </w:tc>
        <w:tc>
          <w:tcPr>
            <w:tcW w:w="5228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1.判断意识：轻轻拍打患者双肩，在两侧耳边大声呼唤“咳！怎么啦！”观察有无反应1分，无反应，举手呼救（请其他人帮忙打120或喊就近的医务人员1分，拿AED1分）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声音小扣1分，摇晃病人扣１分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8" w:type="dxa"/>
            <w:vMerge w:val="restart"/>
            <w:noWrap w:val="0"/>
            <w:vAlign w:val="top"/>
          </w:tcPr>
          <w:p>
            <w:pPr>
              <w:tabs>
                <w:tab w:val="left" w:pos="325"/>
              </w:tabs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判断呼吸和颈动脉搏动：将患者衣服解开，看胸廓起伏，听呼吸声，用颊部感受气流，是否无呼吸或没有正常呼吸（5分）；右手示、中指在甲状软骨一侧、胸锁乳突肌前缘凹陷处轻轻触诊，检查颈动脉搏动（5分），判断时间5-10秒，如无反应，立即胸外心脏按压（3分）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未判断全扣，一项不符合要求扣2分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触诊位置不正确、手法不对、用力过大各扣1分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按压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/>
                <w:szCs w:val="21"/>
              </w:rPr>
              <w:t>1、操作者：立于或双膝跪地于患者身侧，靠近头部的腿与患者肩平齐，两腿打开与肩同宽，膝部与患者一拳距离（3分）2、定位：敞开病人衣服（2分），迅速、正确定位（胸骨下半部上）；方法：A</w:t>
            </w:r>
            <w:r>
              <w:rPr>
                <w:rFonts w:hint="eastAsia" w:ascii="新宋体" w:hAnsi="新宋体" w:eastAsia="新宋体" w:cs="新宋体"/>
                <w:szCs w:val="21"/>
              </w:rPr>
              <w:t>胸骨中线与两乳头连线的相交处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 w:ascii="新宋体" w:hAnsi="新宋体" w:eastAsia="新宋体" w:cs="新宋体"/>
                <w:szCs w:val="21"/>
              </w:rPr>
              <w:t>B、</w:t>
            </w:r>
            <w:r>
              <w:rPr>
                <w:rFonts w:hint="eastAsia"/>
                <w:szCs w:val="21"/>
              </w:rPr>
              <w:t>用手指沿肋弓向中间滑移，找到剑突后，再向上移动两横指</w:t>
            </w:r>
            <w:r>
              <w:rPr>
                <w:rFonts w:hint="eastAsia" w:ascii="新宋体" w:hAnsi="新宋体" w:eastAsia="新宋体" w:cs="新宋体"/>
                <w:szCs w:val="21"/>
              </w:rPr>
              <w:t>。（5分）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位置不符合要求扣2分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位置不正确不得分，未快速定位扣2分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8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2.方法：一手掌根部紧贴按压部位（4分），另一手重叠交握其上，手指向上翘起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zCs w:val="21"/>
              </w:rPr>
              <w:t>，两臂伸直并与患者胸部成垂直方向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zCs w:val="21"/>
              </w:rPr>
              <w:t>，用上半身重量及肩臂肌力量向下用力按压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zCs w:val="21"/>
              </w:rPr>
              <w:t>，力量均匀，使胸骨下陷5-6cm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zCs w:val="21"/>
              </w:rPr>
              <w:t>，每次按压后使胸廓完全回复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zCs w:val="21"/>
              </w:rPr>
              <w:t>，但掌根部不离开定位点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zCs w:val="21"/>
              </w:rPr>
              <w:t>，按压与放松时</w:t>
            </w:r>
            <w:r>
              <w:rPr>
                <w:rFonts w:hint="eastAsia"/>
                <w:spacing w:val="-6"/>
                <w:szCs w:val="21"/>
              </w:rPr>
              <w:t>间相等</w:t>
            </w:r>
            <w:r>
              <w:rPr>
                <w:rFonts w:hint="eastAsia"/>
                <w:b/>
                <w:szCs w:val="21"/>
              </w:rPr>
              <w:t>（4分）</w:t>
            </w:r>
            <w:r>
              <w:rPr>
                <w:rFonts w:hint="eastAsia"/>
                <w:spacing w:val="-6"/>
                <w:szCs w:val="21"/>
              </w:rPr>
              <w:t>，节律规整，频率100-120次/分，连续按压30次</w:t>
            </w:r>
            <w:r>
              <w:rPr>
                <w:rFonts w:hint="eastAsia"/>
                <w:b/>
                <w:szCs w:val="21"/>
              </w:rPr>
              <w:t>（4分）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1.按压：呼吸=30：2（4分）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按压方法不正确（双手未重叠、两臂未伸直、未垂直按压、手指未抬离胸壁、）各扣2分，按压错误一次扣0.2分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人工呼吸</w:t>
            </w:r>
          </w:p>
        </w:tc>
        <w:tc>
          <w:tcPr>
            <w:tcW w:w="5228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1开放气道：将</w:t>
            </w:r>
            <w:r>
              <w:rPr>
                <w:rFonts w:hint="eastAsia" w:ascii="新宋体" w:hAnsi="新宋体" w:eastAsia="新宋体" w:cs="新宋体"/>
                <w:szCs w:val="21"/>
              </w:rPr>
              <w:t>头偏向一侧，清除口鼻分泌物或异物，取下活动性义齿（2分）</w:t>
            </w:r>
            <w:r>
              <w:rPr>
                <w:rFonts w:hint="eastAsia"/>
                <w:szCs w:val="21"/>
              </w:rPr>
              <w:t>，A仰头抬颏：以手放在患者前额上，手掌向后下方施力，使头向后倾（3分）；另一手手指在靠近颏部的下颌骨下方，将颏部向前抬起，</w:t>
            </w:r>
            <w:r>
              <w:rPr>
                <w:rFonts w:hint="eastAsia" w:ascii="新宋体" w:hAnsi="新宋体" w:eastAsia="新宋体" w:cs="新宋体"/>
                <w:szCs w:val="21"/>
              </w:rPr>
              <w:t>尽量使下颌角和耳垂连线与地面垂直</w:t>
            </w:r>
            <w:r>
              <w:rPr>
                <w:rFonts w:hint="eastAsia"/>
                <w:szCs w:val="21"/>
              </w:rPr>
              <w:t>；使患者口张开（3分）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一项不符合要求扣1分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8" w:type="dxa"/>
            <w:noWrap w:val="0"/>
            <w:vAlign w:val="top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口对口人工呼吸：</w:t>
            </w:r>
            <w:r>
              <w:rPr>
                <w:rFonts w:hint="eastAsia"/>
                <w:szCs w:val="21"/>
              </w:rPr>
              <w:t>连续吹两口气：一手捏紧患者鼻孔，患者口上垫纱布，操作者平静吸气后，将患者的口完全包在操作者的口中，用力将气吹入，看到患者胸部明显上抬即停止。一次吹气完毕后，松开捏鼻的手，离开患者的口，见到患者胸部向下塌陷。接着做第二次吹气。要求：每次吹气时间约为1秒，潮气量500-600ml或7ml/kg，</w:t>
            </w:r>
            <w:r>
              <w:rPr>
                <w:rFonts w:hint="eastAsia" w:ascii="新宋体" w:hAnsi="新宋体" w:eastAsia="新宋体" w:cs="新宋体"/>
                <w:szCs w:val="21"/>
              </w:rPr>
              <w:t>（1-8岁儿童8ml/kg，婴儿30—50ml），胸外按压与人工呼吸比率：30：2，做５个CPR。10分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手法不正确一次扣2分，吸气时未离开患者面部扣1分，吹气未捏鼻、呼气时未松开各扣2分，呼气时间不符合要求扣1分，气量不足或过大各扣1分，转头观察胸部方法不正确扣1分，多做一次呼吸扣2分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病情判断</w:t>
            </w:r>
          </w:p>
        </w:tc>
        <w:tc>
          <w:tcPr>
            <w:tcW w:w="522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2.连</w:t>
            </w:r>
            <w:r>
              <w:rPr>
                <w:rFonts w:hint="eastAsia"/>
                <w:color w:val="000000"/>
                <w:szCs w:val="21"/>
              </w:rPr>
              <w:t>续5次循环，判断复苏效果：</w:t>
            </w:r>
            <w:r>
              <w:rPr>
                <w:rFonts w:hint="eastAsia"/>
                <w:color w:val="000000"/>
                <w:szCs w:val="21"/>
                <w:u w:val="single"/>
              </w:rPr>
              <w:t>摸到颈动脉搏动2分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rFonts w:hint="eastAsia"/>
                <w:color w:val="000000"/>
                <w:szCs w:val="21"/>
                <w:u w:val="single"/>
              </w:rPr>
              <w:t>肤色转红润1分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rFonts w:hint="eastAsia"/>
                <w:color w:val="000000"/>
                <w:szCs w:val="21"/>
                <w:u w:val="single"/>
              </w:rPr>
              <w:t>自主呼吸恢复1分</w:t>
            </w:r>
            <w:r>
              <w:rPr>
                <w:rFonts w:hint="eastAsia"/>
                <w:color w:val="000000"/>
                <w:szCs w:val="21"/>
              </w:rPr>
              <w:t>），</w:t>
            </w:r>
            <w:r>
              <w:rPr>
                <w:rFonts w:hint="eastAsia"/>
                <w:color w:val="000000"/>
                <w:szCs w:val="21"/>
                <w:u w:val="single"/>
              </w:rPr>
              <w:t>或病人出现反应1分</w:t>
            </w:r>
            <w:r>
              <w:rPr>
                <w:rFonts w:hint="eastAsia"/>
                <w:color w:val="000000"/>
                <w:szCs w:val="21"/>
              </w:rPr>
              <w:t>成功（完成）后举手示意，停止操作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少一个循环扣1分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顺序颠倒扣2分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未判断结果，每项各扣1分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2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2.整理衣服保暖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未酌情保暖扣１分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后续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</w:t>
            </w:r>
          </w:p>
        </w:tc>
        <w:tc>
          <w:tcPr>
            <w:tcW w:w="59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1.将患者转为复苏体位，守护病人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2等待120急救人员或就近医护人员的进一步处理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1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3.操作熟练、准确、动作迅速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52D71"/>
    <w:multiLevelType w:val="multilevel"/>
    <w:tmpl w:val="16C52D71"/>
    <w:lvl w:ilvl="0" w:tentative="0">
      <w:start w:val="17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hint="eastAsia" w:ascii="仿宋_GB2312" w:hAnsi="仿宋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5E4840D1"/>
    <w:rsid w:val="5E4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1378</Words>
  <Characters>1450</Characters>
  <Lines>0</Lines>
  <Paragraphs>0</Paragraphs>
  <TotalTime>0</TotalTime>
  <ScaleCrop>false</ScaleCrop>
  <LinksUpToDate>false</LinksUpToDate>
  <CharactersWithSpaces>1450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2022-12-16T11:38:00Z</dcterms:created>
  <dc:creator>sisi</dc:creator>
  <cp:lastModifiedBy>sisi</cp:lastModifiedBy>
  <dcterms:modified xsi:type="dcterms:W3CDTF">2022-12-16T11:39:01Z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B764F8A177474BAFABD8660B1F57F84D</vt:lpwstr>
  </property>
</Properties>
</file>