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300A0" w14:textId="77777777" w:rsidR="00EB78E4" w:rsidRDefault="00000000">
      <w:pPr>
        <w:jc w:val="left"/>
        <w:rPr>
          <w:rFonts w:ascii="黑体" w:eastAsia="黑体" w:hAnsi="黑体" w:cs="黑体"/>
          <w:kern w:val="2"/>
          <w:sz w:val="44"/>
          <w:szCs w:val="44"/>
        </w:rPr>
      </w:pPr>
      <w:r>
        <w:rPr>
          <w:rFonts w:ascii="宋体" w:hAnsi="宋体" w:cs="宋体" w:hint="eastAsia"/>
          <w:sz w:val="28"/>
          <w:szCs w:val="28"/>
        </w:rPr>
        <w:t>附件</w:t>
      </w:r>
      <w:r>
        <w:rPr>
          <w:rFonts w:ascii="宋体" w:hAnsi="宋体" w:cs="宋体" w:hint="eastAsia"/>
          <w:sz w:val="28"/>
          <w:szCs w:val="28"/>
        </w:rPr>
        <w:t>3</w:t>
      </w:r>
    </w:p>
    <w:p w14:paraId="7A6BF47B" w14:textId="77777777" w:rsidR="00EB78E4" w:rsidRDefault="00000000">
      <w:pPr>
        <w:jc w:val="center"/>
        <w:rPr>
          <w:rFonts w:ascii="黑体" w:eastAsia="黑体" w:hAnsi="黑体" w:cs="黑体"/>
          <w:kern w:val="2"/>
          <w:sz w:val="44"/>
          <w:szCs w:val="44"/>
        </w:rPr>
      </w:pPr>
      <w:r>
        <w:rPr>
          <w:rFonts w:ascii="黑体" w:eastAsia="黑体" w:hAnsi="黑体" w:cs="黑体" w:hint="eastAsia"/>
          <w:kern w:val="2"/>
          <w:sz w:val="44"/>
          <w:szCs w:val="44"/>
        </w:rPr>
        <w:t>线上笔试考生操作指南</w:t>
      </w:r>
    </w:p>
    <w:p w14:paraId="1A8F045A" w14:textId="77777777" w:rsidR="00EB78E4" w:rsidRDefault="00EB78E4">
      <w:pPr>
        <w:pStyle w:val="a0"/>
      </w:pPr>
    </w:p>
    <w:p w14:paraId="7BA6B94C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次公开招聘采用在线笔试，为保证公正性和严肃性，将对考生身份特征进行人脸识别。考试过程全程启用AI监考、人工远程监考以及考后监控录像核查等方式，对考试进行全程全面监控。考生应自觉遵守考试纪律，发现作弊行为将纳入黑名单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特别提醒：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  <w:u w:val="single"/>
        </w:rPr>
        <w:t>如因考生个人原因 ，未按要求完成考前设备调试，在正式考试过程中出现设备故障或网络故障，造成考试时间损失甚至无法正常完成考试的，将无法进行补时或补考。</w:t>
      </w:r>
    </w:p>
    <w:p w14:paraId="461F9930" w14:textId="77777777" w:rsidR="00EB78E4" w:rsidRDefault="00000000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一、考试安排</w:t>
      </w:r>
    </w:p>
    <w:p w14:paraId="45449496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（一）见</w:t>
      </w:r>
      <w:r>
        <w:rPr>
          <w:rFonts w:ascii="宋体" w:eastAsia="宋体" w:hAnsi="宋体" w:cs="Times New Roman"/>
          <w:color w:val="333333"/>
          <w:sz w:val="32"/>
          <w:szCs w:val="32"/>
        </w:rPr>
        <w:t>《</w:t>
      </w:r>
      <w:r>
        <w:rPr>
          <w:rFonts w:ascii="宋体" w:eastAsia="宋体" w:hAnsi="宋体" w:cs="Times New Roman" w:hint="eastAsia"/>
          <w:color w:val="333333"/>
          <w:sz w:val="32"/>
          <w:szCs w:val="32"/>
        </w:rPr>
        <w:t>线上笔试考生须知</w:t>
      </w:r>
      <w:r>
        <w:rPr>
          <w:rFonts w:ascii="宋体" w:eastAsia="宋体" w:hAnsi="宋体" w:cs="Times New Roman"/>
          <w:color w:val="333333"/>
          <w:sz w:val="32"/>
          <w:szCs w:val="32"/>
        </w:rPr>
        <w:t>》</w:t>
      </w:r>
      <w:r>
        <w:rPr>
          <w:rFonts w:ascii="宋体" w:eastAsia="宋体" w:hAnsi="宋体" w:cs="Times New Roman" w:hint="eastAsia"/>
          <w:color w:val="333333"/>
          <w:sz w:val="32"/>
          <w:szCs w:val="32"/>
        </w:rPr>
        <w:t>（附件2）</w:t>
      </w:r>
      <w:r>
        <w:rPr>
          <w:rFonts w:ascii="楷体_GB2312" w:eastAsia="楷体_GB2312" w:hAnsi="楷体_GB2312" w:cs="楷体_GB2312" w:hint="eastAsia"/>
          <w:sz w:val="32"/>
          <w:szCs w:val="32"/>
        </w:rPr>
        <w:t>。</w:t>
      </w:r>
    </w:p>
    <w:p w14:paraId="730529A3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（二）注意事项</w:t>
      </w:r>
    </w:p>
    <w:p w14:paraId="281B48AE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1.请考生按照笔试通知要求在正式考试前提前登录考试系统，完成信息核验和设备检测。因考生超过考试开始时间导致无法进入考试的，将失去笔试资格。</w:t>
      </w:r>
    </w:p>
    <w:p w14:paraId="39BFF56E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2.请注意答题页面的倒计时，把握好答题速度。考试时间结束后，系统将统一交卷。</w:t>
      </w:r>
    </w:p>
    <w:p w14:paraId="14375BF9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考试过程中，允许使用空白草稿纸进行演算，草稿纸应全程处于监控范围内。考试时不得借助任何外界帮助（如查阅资料、使用计算器/手机等其他电子设备、询问他人等）。在答题中如有作弊行为，一经发现，立即取消考试资格。</w:t>
      </w:r>
    </w:p>
    <w:p w14:paraId="2AD01F39" w14:textId="77777777" w:rsidR="00EB78E4" w:rsidRDefault="00000000">
      <w:pPr>
        <w:pStyle w:val="a0"/>
        <w:rPr>
          <w:rFonts w:eastAsia="仿宋_GB231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    4.考试过程中，不允许进行窗口切换和复制粘贴等可能存在作弊行为的操作。</w:t>
      </w:r>
    </w:p>
    <w:p w14:paraId="0D4A974A" w14:textId="77777777" w:rsidR="00EB78E4" w:rsidRDefault="0000000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二、考试要求</w:t>
      </w:r>
    </w:p>
    <w:p w14:paraId="019AB399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 考试场所</w:t>
      </w:r>
    </w:p>
    <w:p w14:paraId="26E8B386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考生应选择安静、光线充足、独立的空间独自参加考试，禁止在公共场所进行考试。考试全程禁止无关人员出入考试场所。</w:t>
      </w:r>
    </w:p>
    <w:p w14:paraId="483BE556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 电子设备要求</w:t>
      </w:r>
    </w:p>
    <w:p w14:paraId="3CD9E86D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1.具备正常摄像及上网功能的电脑，作为第一视角监控设备，电脑操作系统要求为 Windows（推荐 Win7、Win10）或 Mac OS（10.13 以上）；浏览器请使用最新版本的谷歌Chrome浏览器（版本至少为73以上）；考试所用电脑只能配备一个摄像设备（内置或外置摄像头均可）。</w:t>
      </w:r>
    </w:p>
    <w:p w14:paraId="0EB66708" w14:textId="77777777" w:rsidR="00EB78E4" w:rsidRDefault="00000000">
      <w:pPr>
        <w:numPr>
          <w:ilvl w:val="255"/>
          <w:numId w:val="0"/>
        </w:num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2.具备正常摄像及上网功能的智能手机或平板设备，作为第二视角监控设备。</w:t>
      </w:r>
    </w:p>
    <w:p w14:paraId="069B51AF" w14:textId="77777777" w:rsidR="00EB78E4" w:rsidRDefault="00000000">
      <w:pPr>
        <w:numPr>
          <w:ilvl w:val="255"/>
          <w:numId w:val="0"/>
        </w:num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3.网络带宽不低于 20Mbps，建议使用带宽 50Mbps 或以上的独立光纤网络；网络上传速度不低于 2MB/s。</w:t>
      </w:r>
    </w:p>
    <w:p w14:paraId="0F996DC2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4.考试全程必须同时开启第一视角和第二视角监控设备，实行在线视频监控。考试要求启用音频监控，考试设备须具备音频输入输出功能。</w:t>
      </w:r>
    </w:p>
    <w:p w14:paraId="0C147463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5.考试设备应保持电量充足，建议全程使用外接电源。</w:t>
      </w:r>
    </w:p>
    <w:p w14:paraId="07C1A354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6.正式进入考试系统前应关闭电脑和手机（含平板设备）上与考试无关的任何网页和软件，包括安全卫士、电脑管家及各类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通讯软件等，以免导致系统误判。</w:t>
      </w:r>
    </w:p>
    <w:p w14:paraId="2AA38B2F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考生进入答题界面后，应第一时间点击屏幕上方逐一检查各个视角的录像功能是否正常，确保录像正常后，再开始答题。如考试期间出现黑屏等无法录制考生及周边环境的问题或故障，经技术鉴定属于考生设备或自有网络造成的，笔试成绩将视为无效。</w:t>
      </w:r>
    </w:p>
    <w:p w14:paraId="5F1F505B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（三）用作第二视角监控的设备使用要求</w:t>
      </w:r>
    </w:p>
    <w:p w14:paraId="4F5A9B6F" w14:textId="31878DAE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1.需要在第二视角监控设备（智能手机或平板设备）上提前安装微信</w:t>
      </w:r>
      <w:r w:rsidR="00D42E1F">
        <w:rPr>
          <w:rFonts w:ascii="仿宋_GB2312" w:eastAsia="仿宋_GB2312" w:hAnsi="仿宋_GB2312" w:cs="仿宋_GB2312" w:hint="eastAsia"/>
          <w:sz w:val="32"/>
          <w:szCs w:val="32"/>
        </w:rPr>
        <w:t>（最新版）</w:t>
      </w:r>
      <w:r>
        <w:rPr>
          <w:rFonts w:ascii="仿宋_GB2312" w:eastAsia="仿宋_GB2312" w:hAnsi="仿宋_GB2312" w:cs="仿宋_GB2312" w:hint="eastAsia"/>
          <w:sz w:val="32"/>
          <w:szCs w:val="32"/>
        </w:rPr>
        <w:t>并登录账号。</w:t>
      </w:r>
    </w:p>
    <w:p w14:paraId="6209CC23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2.需使用手机或平板支架将智能手机或平板设备固定摆放，便于按监控视角要求调整到合适的位置和高度。</w:t>
      </w:r>
    </w:p>
    <w:p w14:paraId="2CE93A40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3.开启监控前应关掉与考试无关应用的提醒功能，避免来电或其他应用打断监控过程。</w:t>
      </w:r>
    </w:p>
    <w:p w14:paraId="0A6C736F" w14:textId="66C811F0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4.第二视角监控设备摄像头建议架设在考试设备的侧后方、距离 1.5 米-2 米处、摄像头高度 1.2-1.5 米，与考试位置成 45 度角。（如下图所示）</w:t>
      </w:r>
    </w:p>
    <w:p w14:paraId="7D95160E" w14:textId="77777777" w:rsidR="00EB78E4" w:rsidRDefault="00000000">
      <w:pPr>
        <w:pStyle w:val="a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74DB47B" wp14:editId="5B11C1F3">
            <wp:extent cx="3735705" cy="2775585"/>
            <wp:effectExtent l="19050" t="19050" r="17145" b="247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94" cy="27756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B7C01C8" w14:textId="58B9E1ED" w:rsidR="00EB78E4" w:rsidRDefault="00000000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5.第二视角监控</w:t>
      </w:r>
      <w:r w:rsidR="002A1A87"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2A1A87" w:rsidRPr="002A1A87">
        <w:rPr>
          <w:rFonts w:ascii="仿宋_GB2312" w:eastAsia="仿宋_GB2312" w:hAnsi="仿宋_GB2312" w:cs="仿宋_GB2312" w:hint="eastAsia"/>
          <w:sz w:val="32"/>
          <w:szCs w:val="32"/>
        </w:rPr>
        <w:t>将智能手机设备固定摆放，支架应放置在考生左或右后方</w:t>
      </w:r>
      <w:r w:rsidR="002A1A87" w:rsidRPr="002A1A87">
        <w:rPr>
          <w:rFonts w:ascii="仿宋_GB2312" w:eastAsia="仿宋_GB2312" w:hAnsi="仿宋_GB2312" w:cs="仿宋_GB2312"/>
          <w:sz w:val="32"/>
          <w:szCs w:val="32"/>
        </w:rPr>
        <w:t>1.5-2.0米的距离（画面要包含考试屏幕、考生至少腰部以上上半身、清晰显示考生双手、桌面内容）</w:t>
      </w:r>
    </w:p>
    <w:p w14:paraId="3F5D48AC" w14:textId="77777777" w:rsidR="00EB78E4" w:rsidRDefault="00000000">
      <w:pPr>
        <w:pStyle w:val="a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设备、答题设备的屏幕、以及考生周边环境。保证考试区域光线均匀充足，避免监控画面过暗或过亮，导致监控效果不佳被判定为违反考试纪律。最后，请仔细检查监控设备摆放的稳定程度，避免考中设备倾倒造成损失。</w:t>
      </w:r>
    </w:p>
    <w:p w14:paraId="78B9C15A" w14:textId="77777777" w:rsidR="00EB78E4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6.建议考生另外准备4G 等手机移动网络作为备用网络（如：开启个人热点），并事先做好调试，以便出现网络故障时能迅速切换备用网络继续考试。</w:t>
      </w:r>
    </w:p>
    <w:p w14:paraId="093B95DB" w14:textId="77777777" w:rsidR="00EB78E4" w:rsidRDefault="0000000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三、考试作答步骤</w:t>
      </w:r>
    </w:p>
    <w:p w14:paraId="4DF0A549" w14:textId="77777777" w:rsidR="00EB78E4" w:rsidRDefault="00000000">
      <w:pPr>
        <w:pStyle w:val="a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查看准考证</w:t>
      </w:r>
    </w:p>
    <w:p w14:paraId="2401BA3D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按要求输入个人信息和验证码后，勾选相关协议，点击【查看准考证】</w:t>
      </w:r>
    </w:p>
    <w:p w14:paraId="71526C08" w14:textId="77777777" w:rsidR="00EB78E4" w:rsidRDefault="00000000">
      <w:pPr>
        <w:pStyle w:val="a0"/>
        <w:jc w:val="center"/>
      </w:pPr>
      <w:r>
        <w:rPr>
          <w:noProof/>
        </w:rPr>
        <w:lastRenderedPageBreak/>
        <w:drawing>
          <wp:inline distT="0" distB="0" distL="0" distR="0" wp14:anchorId="534A7D5D" wp14:editId="6BB83CD0">
            <wp:extent cx="3173095" cy="3211195"/>
            <wp:effectExtent l="19050" t="19050" r="27305" b="273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550" cy="321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2075FC1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考生进入查看准考证界面，须仔细核对考试信息，并按照要求尽快完成模拟考试，合理安排时间，准时参加正式考试。</w:t>
      </w:r>
    </w:p>
    <w:p w14:paraId="6FF11181" w14:textId="77777777" w:rsidR="00EB78E4" w:rsidRDefault="00000000">
      <w:pPr>
        <w:pStyle w:val="a0"/>
        <w:jc w:val="center"/>
      </w:pPr>
      <w:r>
        <w:rPr>
          <w:rFonts w:hint="eastAsia"/>
          <w:noProof/>
        </w:rPr>
        <w:drawing>
          <wp:inline distT="0" distB="0" distL="0" distR="0" wp14:anchorId="1601E436" wp14:editId="619CADC7">
            <wp:extent cx="3998595" cy="3559810"/>
            <wp:effectExtent l="19050" t="19050" r="20955" b="215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07" cy="35604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E396A05" w14:textId="77777777" w:rsidR="00EB78E4" w:rsidRDefault="00000000">
      <w:pPr>
        <w:spacing w:line="560" w:lineRule="exact"/>
        <w:ind w:firstLineChars="200" w:firstLine="643"/>
        <w:rPr>
          <w:rFonts w:ascii="楷体_GB2312" w:eastAsia="楷体_GB2312" w:hAnsi="楷体_GB2312" w:cs="楷体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FF0000"/>
          <w:sz w:val="32"/>
          <w:szCs w:val="32"/>
        </w:rPr>
        <w:lastRenderedPageBreak/>
        <w:t>模拟测试阶段：</w:t>
      </w:r>
      <w:r>
        <w:rPr>
          <w:rFonts w:ascii="楷体_GB2312" w:eastAsia="楷体_GB2312" w:hAnsi="楷体_GB2312" w:cs="楷体_GB2312"/>
          <w:b/>
          <w:bCs/>
          <w:sz w:val="32"/>
          <w:szCs w:val="32"/>
        </w:rPr>
        <w:t xml:space="preserve"> </w:t>
      </w:r>
    </w:p>
    <w:p w14:paraId="4BA4F870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点击准考证界面的【模拟考试】按钮，进行硬件设备、软件和考试环境测试并熟悉考试系统操作。【模拟考试】不限次数，您可在开放时段重复测试。如有问题，可联系客服热线，由客服人员协助您解决。</w:t>
      </w:r>
    </w:p>
    <w:p w14:paraId="12DBCA7D" w14:textId="77777777" w:rsidR="00EB78E4" w:rsidRDefault="00000000">
      <w:pPr>
        <w:spacing w:line="560" w:lineRule="exact"/>
        <w:ind w:firstLineChars="200" w:firstLine="643"/>
        <w:rPr>
          <w:rFonts w:ascii="楷体_GB2312" w:eastAsia="楷体_GB2312" w:hAnsi="楷体_GB2312" w:cs="楷体_GB2312"/>
          <w:b/>
          <w:bCs/>
          <w:color w:val="FF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FF0000"/>
          <w:sz w:val="32"/>
          <w:szCs w:val="32"/>
        </w:rPr>
        <w:t>正式考试阶段：</w:t>
      </w:r>
      <w:r>
        <w:rPr>
          <w:rFonts w:ascii="楷体_GB2312" w:eastAsia="楷体_GB2312" w:hAnsi="楷体_GB2312" w:cs="楷体_GB2312"/>
          <w:b/>
          <w:bCs/>
          <w:color w:val="FF0000"/>
          <w:sz w:val="32"/>
          <w:szCs w:val="32"/>
        </w:rPr>
        <w:t xml:space="preserve"> </w:t>
      </w:r>
    </w:p>
    <w:p w14:paraId="14F3E32C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正式考试当天，点击准考证界面的正式考试网址链接，登录考试系统。</w:t>
      </w:r>
    </w:p>
    <w:p w14:paraId="6B5EC694" w14:textId="77777777" w:rsidR="00EB78E4" w:rsidRDefault="00000000">
      <w:pPr>
        <w:spacing w:line="560" w:lineRule="exact"/>
        <w:ind w:firstLineChars="200" w:firstLine="643"/>
        <w:rPr>
          <w:rFonts w:ascii="楷体_GB2312" w:eastAsia="楷体_GB2312" w:hAnsi="楷体_GB2312" w:cs="楷体_GB2312"/>
          <w:b/>
          <w:bCs/>
          <w:color w:val="FF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FF0000"/>
          <w:sz w:val="32"/>
          <w:szCs w:val="32"/>
        </w:rPr>
        <w:t>核对考生信息：</w:t>
      </w:r>
    </w:p>
    <w:p w14:paraId="2DF5136D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核对考生信息，如有疑问请随时联系客服。</w:t>
      </w:r>
    </w:p>
    <w:p w14:paraId="2DF71996" w14:textId="77777777" w:rsidR="00EB78E4" w:rsidRDefault="00000000">
      <w:pPr>
        <w:pStyle w:val="a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2、进入考试系统</w:t>
      </w:r>
    </w:p>
    <w:p w14:paraId="7B9D52ED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点击准考证中【正式考试网址】，通过</w:t>
      </w:r>
      <w:r>
        <w:rPr>
          <w:rFonts w:ascii="楷体_GB2312" w:eastAsia="楷体_GB2312" w:hAnsi="楷体_GB2312" w:cs="楷体_GB2312"/>
          <w:sz w:val="32"/>
          <w:szCs w:val="32"/>
        </w:rPr>
        <w:t xml:space="preserve"> chrome 或 360 极速浏览器登录考试系统。</w:t>
      </w:r>
    </w:p>
    <w:p w14:paraId="5D833A38" w14:textId="77777777" w:rsidR="00EB78E4" w:rsidRDefault="00000000">
      <w:pPr>
        <w:pStyle w:val="a0"/>
        <w:jc w:val="center"/>
      </w:pPr>
      <w:r>
        <w:rPr>
          <w:rFonts w:hint="eastAsia"/>
          <w:noProof/>
        </w:rPr>
        <w:drawing>
          <wp:inline distT="0" distB="0" distL="0" distR="0" wp14:anchorId="52C3940B" wp14:editId="3413414A">
            <wp:extent cx="3999230" cy="2574290"/>
            <wp:effectExtent l="19050" t="19050" r="20320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600" cy="257457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E5D5462" w14:textId="77777777" w:rsidR="00EB78E4" w:rsidRDefault="00000000">
      <w:pPr>
        <w:spacing w:line="560" w:lineRule="exact"/>
        <w:jc w:val="center"/>
        <w:rPr>
          <w:rFonts w:ascii="楷体_GB2312" w:eastAsia="楷体_GB2312" w:hAnsi="楷体_GB2312" w:cs="楷体_GB2312"/>
          <w:color w:val="FF0000"/>
          <w:sz w:val="28"/>
          <w:szCs w:val="28"/>
        </w:rPr>
      </w:pPr>
      <w:r>
        <w:rPr>
          <w:rFonts w:ascii="楷体_GB2312" w:eastAsia="楷体_GB2312" w:hAnsi="楷体_GB2312" w:cs="楷体_GB2312" w:hint="eastAsia"/>
          <w:color w:val="FF0000"/>
          <w:sz w:val="28"/>
          <w:szCs w:val="28"/>
        </w:rPr>
        <w:t>需输入身份证号并勾选协议后进入考试系统</w:t>
      </w:r>
    </w:p>
    <w:p w14:paraId="2D7AE581" w14:textId="77777777" w:rsidR="00EB78E4" w:rsidRDefault="00EB78E4">
      <w:pPr>
        <w:pStyle w:val="a0"/>
      </w:pPr>
    </w:p>
    <w:p w14:paraId="5EC35EA7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进入考试系统后按照图示依次完成麦克风和摄像头的调试。</w:t>
      </w:r>
    </w:p>
    <w:p w14:paraId="08130FE0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61BC7ECF" wp14:editId="1759BD9E">
            <wp:extent cx="4937760" cy="1915795"/>
            <wp:effectExtent l="19050" t="19050" r="15240" b="273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98" cy="1916176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5E54CABB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68CC17E2" wp14:editId="78BD2FDC">
            <wp:extent cx="4848860" cy="3162935"/>
            <wp:effectExtent l="19050" t="19050" r="27940" b="184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162936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5F25746" w14:textId="77777777" w:rsidR="00EB78E4" w:rsidRDefault="00EB78E4">
      <w:pPr>
        <w:pStyle w:val="a0"/>
        <w:jc w:val="center"/>
      </w:pPr>
    </w:p>
    <w:p w14:paraId="6D0B157C" w14:textId="77777777" w:rsidR="00EB78E4" w:rsidRDefault="00000000">
      <w:pPr>
        <w:pStyle w:val="a0"/>
        <w:ind w:firstLineChars="200" w:firstLine="640"/>
        <w:jc w:val="left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拍照后点击“开始对比”进行人证核身，若考生信息有误或多次核对不通过，请及时联系客服核对处理。</w:t>
      </w:r>
    </w:p>
    <w:p w14:paraId="5D441607" w14:textId="77777777" w:rsidR="00EB78E4" w:rsidRDefault="00000000">
      <w:pPr>
        <w:pStyle w:val="a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CE2074E" wp14:editId="563F02E4">
            <wp:extent cx="4895850" cy="2744470"/>
            <wp:effectExtent l="19050" t="19050" r="19050" b="177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74472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180DFE9C" w14:textId="77777777" w:rsidR="00EB78E4" w:rsidRDefault="00000000">
      <w:pPr>
        <w:pStyle w:val="a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3、双监控操作</w:t>
      </w:r>
    </w:p>
    <w:p w14:paraId="6BED6802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完成人证核身后，需要按照图示：使用手机微信扫一扫，扫描屏幕上的二维码，并按照要求摆放好手机的位置（建议侧后方，准备手机支架角度更佳），确保监考人员可以看到考生的电脑屏幕和考生本人。</w:t>
      </w:r>
    </w:p>
    <w:p w14:paraId="0DBBFD8E" w14:textId="77777777" w:rsidR="00EB78E4" w:rsidRDefault="00000000">
      <w:pPr>
        <w:pStyle w:val="a0"/>
        <w:jc w:val="center"/>
      </w:pPr>
      <w:r>
        <w:rPr>
          <w:rFonts w:hint="eastAsia"/>
          <w:noProof/>
        </w:rPr>
        <w:drawing>
          <wp:inline distT="0" distB="0" distL="0" distR="0" wp14:anchorId="4A5ED093" wp14:editId="327478E3">
            <wp:extent cx="4193540" cy="2385695"/>
            <wp:effectExtent l="19050" t="19050" r="1651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2386184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FFAE88E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扫码后手机上出现如下画面后，点击【确认开启监控】，等</w:t>
      </w: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待电脑端出现【监控已开启，下一步】的提示，点击进入。</w:t>
      </w:r>
    </w:p>
    <w:p w14:paraId="57B883B9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394E5C01" wp14:editId="0E2C6D68">
            <wp:extent cx="1693545" cy="2720975"/>
            <wp:effectExtent l="19050" t="19050" r="2095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057" cy="27216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CA23F06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手机监控摆放示例</w:t>
      </w:r>
    </w:p>
    <w:p w14:paraId="5758BBD2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596DD67E" wp14:editId="65CA83F3">
            <wp:extent cx="3624580" cy="2693035"/>
            <wp:effectExtent l="19050" t="19050" r="13970" b="120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269321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22A3DAF" w14:textId="77777777" w:rsidR="00EB78E4" w:rsidRDefault="00000000">
      <w:pPr>
        <w:pStyle w:val="a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4、完成信息确认</w:t>
      </w:r>
    </w:p>
    <w:p w14:paraId="298D269C" w14:textId="77777777" w:rsidR="00EB78E4" w:rsidRDefault="00000000">
      <w:pPr>
        <w:pStyle w:val="a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534FBDD" wp14:editId="7CAF070D">
            <wp:extent cx="4617085" cy="2616835"/>
            <wp:effectExtent l="19050" t="19050" r="12065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90" cy="26172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270F05D1" w14:textId="77777777" w:rsidR="00EB78E4" w:rsidRDefault="00000000">
      <w:pPr>
        <w:pStyle w:val="a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5、正式进入考试</w:t>
      </w:r>
    </w:p>
    <w:p w14:paraId="065EF6ED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仔细阅读考试须知并接受后进入考试</w:t>
      </w:r>
    </w:p>
    <w:p w14:paraId="043386F7" w14:textId="6B9DC72F" w:rsidR="00EB78E4" w:rsidRDefault="00000000">
      <w:pPr>
        <w:pStyle w:val="a0"/>
        <w:jc w:val="center"/>
      </w:pPr>
      <w:r>
        <w:rPr>
          <w:rFonts w:hint="eastAsia"/>
          <w:noProof/>
        </w:rPr>
        <w:drawing>
          <wp:inline distT="0" distB="0" distL="0" distR="0" wp14:anchorId="61AE7FA6" wp14:editId="7E63DBF1">
            <wp:extent cx="4955540" cy="2444115"/>
            <wp:effectExtent l="19050" t="19050" r="16510" b="133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4444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7CD734B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视频录制含防作弊功能，若点开其他页面，会显示弹窗，后台进行记录。</w:t>
      </w:r>
    </w:p>
    <w:p w14:paraId="2FCCDB9D" w14:textId="77777777" w:rsidR="00EB78E4" w:rsidRDefault="00000000">
      <w:pPr>
        <w:pStyle w:val="a0"/>
        <w:jc w:val="center"/>
      </w:pPr>
      <w:r>
        <w:rPr>
          <w:noProof/>
        </w:rPr>
        <w:lastRenderedPageBreak/>
        <w:drawing>
          <wp:inline distT="0" distB="0" distL="0" distR="0" wp14:anchorId="57F9A82E" wp14:editId="1FB5E1D3">
            <wp:extent cx="4734560" cy="2324100"/>
            <wp:effectExtent l="19050" t="19050" r="27940" b="190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324424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111E7EE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考试右上角为考试倒计时，注意答题时间；系统底部按钮为主要操作部分，除了选题操作，可以【标记本题】，后续通过【选题】来查看特别标记的试题，如需交卷先点击【返回单元列表】回到主界面。</w:t>
      </w:r>
    </w:p>
    <w:p w14:paraId="06FB83C2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1FA531D2" wp14:editId="1F751AC9">
            <wp:extent cx="4877435" cy="2276475"/>
            <wp:effectExtent l="19050" t="19050" r="18415" b="285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2276793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9FA6B56" w14:textId="77777777" w:rsidR="00EB78E4" w:rsidRDefault="00000000">
      <w:pPr>
        <w:pStyle w:val="a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6、手机监控意外中断</w:t>
      </w:r>
    </w:p>
    <w:p w14:paraId="16F4B57C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如图所示：手机监控出现“红点”代表手机监控掉线</w:t>
      </w:r>
    </w:p>
    <w:p w14:paraId="44E3179C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重新连接办法：将鼠标移动至灰色二维码处，二维码会自动放大，重新使用手机扫描二维码，手机会再次进入监控状态。</w:t>
      </w:r>
    </w:p>
    <w:p w14:paraId="570D930A" w14:textId="77777777" w:rsidR="00EB78E4" w:rsidRDefault="00000000">
      <w:pPr>
        <w:pStyle w:val="a0"/>
        <w:jc w:val="center"/>
      </w:pPr>
      <w:r>
        <w:rPr>
          <w:noProof/>
        </w:rPr>
        <w:lastRenderedPageBreak/>
        <w:drawing>
          <wp:inline distT="0" distB="0" distL="0" distR="0" wp14:anchorId="6A914E29" wp14:editId="63705D20">
            <wp:extent cx="4944110" cy="3448050"/>
            <wp:effectExtent l="19050" t="19050" r="2794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448531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3ECEB888" w14:textId="77777777" w:rsidR="00EB78E4" w:rsidRDefault="00000000">
      <w:pPr>
        <w:pStyle w:val="a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7、作答完毕，主动交卷</w:t>
      </w:r>
    </w:p>
    <w:p w14:paraId="1B8A0157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/>
          <w:sz w:val="32"/>
          <w:szCs w:val="32"/>
        </w:rPr>
        <w:t>作答完毕后交卷先点击【返回单元列表】回到主界面。</w:t>
      </w:r>
    </w:p>
    <w:p w14:paraId="18622878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回到主界面后先勾选下图中按钮，然后点击【交卷】并确认两次。</w:t>
      </w:r>
    </w:p>
    <w:p w14:paraId="08B75079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68B1737B" wp14:editId="7AA8343C">
            <wp:extent cx="3839845" cy="2580640"/>
            <wp:effectExtent l="19050" t="19050" r="27305" b="101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28" cy="258120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B96F35E" w14:textId="77777777" w:rsidR="00EB78E4" w:rsidRDefault="00000000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交卷成功界面如下图</w:t>
      </w:r>
    </w:p>
    <w:p w14:paraId="69034CF0" w14:textId="77777777" w:rsidR="00EB78E4" w:rsidRDefault="00000000">
      <w:pPr>
        <w:pStyle w:val="a0"/>
        <w:jc w:val="center"/>
      </w:pPr>
      <w:r>
        <w:rPr>
          <w:noProof/>
        </w:rPr>
        <w:drawing>
          <wp:inline distT="0" distB="0" distL="0" distR="0" wp14:anchorId="21E8D9FC" wp14:editId="7CFF5982">
            <wp:extent cx="4406900" cy="3371850"/>
            <wp:effectExtent l="19050" t="19050" r="12700" b="190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3372023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3EAB93B1" w14:textId="77777777" w:rsidR="00EB78E4" w:rsidRDefault="00EB78E4">
      <w:pPr>
        <w:spacing w:line="560" w:lineRule="exact"/>
        <w:ind w:firstLineChars="200" w:firstLine="560"/>
        <w:rPr>
          <w:rFonts w:ascii="仿宋_GB2312" w:eastAsia="仿宋_GB2312" w:hAnsi="仿宋_GB2312" w:cs="仿宋_GB2312"/>
          <w:sz w:val="28"/>
          <w:szCs w:val="22"/>
        </w:rPr>
      </w:pPr>
    </w:p>
    <w:sectPr w:rsidR="00EB78E4">
      <w:footerReference w:type="default" r:id="rId24"/>
      <w:pgSz w:w="11906" w:h="16838"/>
      <w:pgMar w:top="2098" w:right="1531" w:bottom="204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C1963" w14:textId="77777777" w:rsidR="009B7AC4" w:rsidRDefault="009B7AC4">
      <w:r>
        <w:separator/>
      </w:r>
    </w:p>
  </w:endnote>
  <w:endnote w:type="continuationSeparator" w:id="0">
    <w:p w14:paraId="57DCC273" w14:textId="77777777" w:rsidR="009B7AC4" w:rsidRDefault="009B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9E21F" w14:textId="77777777" w:rsidR="00EB78E4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E68A9" wp14:editId="774200F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2D1C2A" w14:textId="77777777" w:rsidR="00EB78E4" w:rsidRDefault="00000000">
                          <w:pPr>
                            <w:pStyle w:val="a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第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页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共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3E68A9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A2D1C2A" w14:textId="77777777" w:rsidR="00EB78E4" w:rsidRDefault="00000000">
                    <w:pPr>
                      <w:pStyle w:val="a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第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页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共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13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F7659" w14:textId="77777777" w:rsidR="009B7AC4" w:rsidRDefault="009B7AC4">
      <w:r>
        <w:separator/>
      </w:r>
    </w:p>
  </w:footnote>
  <w:footnote w:type="continuationSeparator" w:id="0">
    <w:p w14:paraId="5A015714" w14:textId="77777777" w:rsidR="009B7AC4" w:rsidRDefault="009B7A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NjYWM3NThjZjVkYTAxOGI3NDU2OWVjNWMwZWE3NDcifQ=="/>
  </w:docVars>
  <w:rsids>
    <w:rsidRoot w:val="00D7044F"/>
    <w:rsid w:val="00031596"/>
    <w:rsid w:val="000C7EE8"/>
    <w:rsid w:val="00295364"/>
    <w:rsid w:val="002A1A87"/>
    <w:rsid w:val="0034585F"/>
    <w:rsid w:val="003E7E8A"/>
    <w:rsid w:val="00771DFF"/>
    <w:rsid w:val="008913EF"/>
    <w:rsid w:val="009B7AC4"/>
    <w:rsid w:val="009C14A7"/>
    <w:rsid w:val="009D691D"/>
    <w:rsid w:val="00B01991"/>
    <w:rsid w:val="00CD0909"/>
    <w:rsid w:val="00D42E1F"/>
    <w:rsid w:val="00D7044F"/>
    <w:rsid w:val="00D968A2"/>
    <w:rsid w:val="00DD1C50"/>
    <w:rsid w:val="00EB78E4"/>
    <w:rsid w:val="02424958"/>
    <w:rsid w:val="02AB1FB8"/>
    <w:rsid w:val="05630AAD"/>
    <w:rsid w:val="05FA422C"/>
    <w:rsid w:val="06E13065"/>
    <w:rsid w:val="0B0B637E"/>
    <w:rsid w:val="0B20690C"/>
    <w:rsid w:val="0C0B13E0"/>
    <w:rsid w:val="0E3806BC"/>
    <w:rsid w:val="110E7DD5"/>
    <w:rsid w:val="11512014"/>
    <w:rsid w:val="163E4426"/>
    <w:rsid w:val="19693516"/>
    <w:rsid w:val="1A3A1752"/>
    <w:rsid w:val="1C412E0B"/>
    <w:rsid w:val="1C432DCC"/>
    <w:rsid w:val="1C9D318A"/>
    <w:rsid w:val="1D9A3EF8"/>
    <w:rsid w:val="222D7FC8"/>
    <w:rsid w:val="251B4CE2"/>
    <w:rsid w:val="287A4171"/>
    <w:rsid w:val="2A4D3C9E"/>
    <w:rsid w:val="2CA24F12"/>
    <w:rsid w:val="2D9F2D08"/>
    <w:rsid w:val="300E6C0B"/>
    <w:rsid w:val="321574E9"/>
    <w:rsid w:val="35636756"/>
    <w:rsid w:val="36082B64"/>
    <w:rsid w:val="36FC6348"/>
    <w:rsid w:val="370861B4"/>
    <w:rsid w:val="377D634C"/>
    <w:rsid w:val="3AAE3D7A"/>
    <w:rsid w:val="3ABC3230"/>
    <w:rsid w:val="3CCF7CA5"/>
    <w:rsid w:val="3D345460"/>
    <w:rsid w:val="3E092612"/>
    <w:rsid w:val="3F6B2C05"/>
    <w:rsid w:val="3F8375D4"/>
    <w:rsid w:val="41DF012A"/>
    <w:rsid w:val="43CE3555"/>
    <w:rsid w:val="46765732"/>
    <w:rsid w:val="46AF568C"/>
    <w:rsid w:val="4D5644D1"/>
    <w:rsid w:val="4EA24C48"/>
    <w:rsid w:val="50281BC3"/>
    <w:rsid w:val="5222096C"/>
    <w:rsid w:val="54BA428A"/>
    <w:rsid w:val="56000992"/>
    <w:rsid w:val="56E63C5D"/>
    <w:rsid w:val="57B95BEF"/>
    <w:rsid w:val="582C4BBE"/>
    <w:rsid w:val="5B063435"/>
    <w:rsid w:val="5DE8208A"/>
    <w:rsid w:val="61FF3EF1"/>
    <w:rsid w:val="62D80E32"/>
    <w:rsid w:val="62EB3092"/>
    <w:rsid w:val="636E795E"/>
    <w:rsid w:val="64817861"/>
    <w:rsid w:val="67C95F71"/>
    <w:rsid w:val="6919574A"/>
    <w:rsid w:val="6AF106BE"/>
    <w:rsid w:val="6B337C90"/>
    <w:rsid w:val="6D007ADB"/>
    <w:rsid w:val="6E680244"/>
    <w:rsid w:val="6F174AE7"/>
    <w:rsid w:val="710C4237"/>
    <w:rsid w:val="735D752D"/>
    <w:rsid w:val="759B416E"/>
    <w:rsid w:val="78C4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5525CF"/>
  <w15:docId w15:val="{81B543AF-6926-4FCD-B742-1D202FF9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微软雅黑" w:eastAsia="微软雅黑" w:hAnsi="微软雅黑" w:cs="微软雅黑"/>
      <w:sz w:val="22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paragraph" w:customStyle="1" w:styleId="1">
    <w:name w:val="石墨文档标题 1"/>
    <w:next w:val="a7"/>
    <w:uiPriority w:val="9"/>
    <w:unhideWhenUsed/>
    <w:qFormat/>
    <w:pPr>
      <w:spacing w:before="260" w:after="260"/>
      <w:outlineLvl w:val="0"/>
    </w:pPr>
    <w:rPr>
      <w:rFonts w:ascii="微软雅黑" w:eastAsia="微软雅黑" w:hAnsi="微软雅黑" w:cs="微软雅黑"/>
      <w:b/>
      <w:bCs/>
      <w:sz w:val="32"/>
      <w:szCs w:val="32"/>
    </w:rPr>
  </w:style>
  <w:style w:type="paragraph" w:customStyle="1" w:styleId="a7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paragraph" w:customStyle="1" w:styleId="21">
    <w:name w:val="石墨文档标题 2"/>
    <w:next w:val="a7"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20">
    <w:name w:val="标题 2 字符"/>
    <w:basedOn w:val="a1"/>
    <w:link w:val="2"/>
    <w:semiHidden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AD290E-BCD6-45F7-8B3A-8A09985DB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13</Pages>
  <Words>374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liuyan</cp:lastModifiedBy>
  <cp:revision>5</cp:revision>
  <dcterms:created xsi:type="dcterms:W3CDTF">2021-08-12T07:50:00Z</dcterms:created>
  <dcterms:modified xsi:type="dcterms:W3CDTF">2022-12-12T01:43:00Z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A28B61F4D709426A95ABB3322680F998</vt:lpwstr>
  </property>
</Properties>
</file>