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42 所“双一流”建设高校名单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26 所在京“双一流”建设高校的建设学科名单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北京交通大学：系统科学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北京工业大学：土木工程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北京科技大学：科学技术史、材料科学与工程、冶金工程、矿业工程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北京化工大学：化学工程与技术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北京邮电大学：信息与通信工程、计算机科学与技术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北京林业大学：风景园林学、林学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北京协和医学院：生物学、生物医学工程、临床医学、公共卫生与预防医学、药学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北京中医药大学：中医学、中西医结合、中药学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首都师范大学：数学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北京外国语大学：外国语言文学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中国传媒大学：新闻传播学、戏剧与影视学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中央财经大学：应用经济学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对外经济贸易大学：应用经济学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外交学院：政治学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中国人民公安大学：公安学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北京体育大学：体育学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中央音乐学院：音乐与舞蹈学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中国音乐学院：音乐与舞蹈学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中央美术学院：美术学、设计学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中央戏剧学院：戏剧与影视学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中国政法大学：法学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华北电力大学：电气工程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中国矿业大学（北京）：矿业工程、安全科学与工程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中国石油大学（北京）：地质资源与地质工程、石油与天然气工程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中国地质大学（北京）：地质学、地质资源与地质工程</w:t>
      </w:r>
    </w:p>
    <w:p>
      <w:pPr>
        <w:pStyle w:val="10"/>
        <w:numPr>
          <w:ilvl w:val="0"/>
          <w:numId w:val="1"/>
        </w:numPr>
        <w:overflowPunct w:val="0"/>
        <w:spacing w:line="560" w:lineRule="exact"/>
        <w:ind w:firstLineChars="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中国科学院大学：化学、材料科学与工程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A3290"/>
    <w:multiLevelType w:val="multilevel"/>
    <w:tmpl w:val="066A329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2"/>
    <w:rsid w:val="002B7BB3"/>
    <w:rsid w:val="00327581"/>
    <w:rsid w:val="00413379"/>
    <w:rsid w:val="006E3C69"/>
    <w:rsid w:val="00955120"/>
    <w:rsid w:val="00985CA0"/>
    <w:rsid w:val="00A10F7D"/>
    <w:rsid w:val="00A24185"/>
    <w:rsid w:val="00D12582"/>
    <w:rsid w:val="00DE47F4"/>
    <w:rsid w:val="00DF3F39"/>
    <w:rsid w:val="20750085"/>
    <w:rsid w:val="2FA5374C"/>
    <w:rsid w:val="68D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722</Words>
  <Characters>724</Characters>
  <Lines>5</Lines>
  <Paragraphs>1</Paragraphs>
  <TotalTime>2</TotalTime>
  <ScaleCrop>false</ScaleCrop>
  <LinksUpToDate>false</LinksUpToDate>
  <CharactersWithSpaces>726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2022-12-08T07:34:00Z</dcterms:created>
  <dc:creator>谢沂楠</dc:creator>
  <cp:lastModifiedBy>Immortal</cp:lastModifiedBy>
  <dcterms:modified xsi:type="dcterms:W3CDTF">2022-12-09T14:02:20Z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9096F0510F8A4BD099D0382DAB28FE8E</vt:lpwstr>
  </property>
</Properties>
</file>