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default" w:ascii="黑体" w:hAnsi="黑体" w:eastAsia="黑体" w:cs="黑体"/>
          <w:sz w:val="32"/>
          <w:szCs w:val="32"/>
          <w:highlight w:val="none"/>
          <w:lang w:val="en-US" w:eastAsia="zh-CN" w:bidi="ar"/>
        </w:rPr>
      </w:pPr>
      <w:r>
        <w:rPr>
          <w:rFonts w:hint="eastAsia" w:ascii="黑体" w:hAnsi="黑体" w:eastAsia="黑体" w:cs="黑体"/>
          <w:sz w:val="32"/>
          <w:szCs w:val="32"/>
          <w:highlight w:val="none"/>
          <w:lang w:eastAsia="zh-CN" w:bidi="ar"/>
        </w:rPr>
        <w:t>附件</w:t>
      </w:r>
      <w:r>
        <w:rPr>
          <w:rFonts w:hint="eastAsia" w:ascii="黑体" w:hAnsi="黑体" w:eastAsia="黑体" w:cs="黑体"/>
          <w:sz w:val="32"/>
          <w:szCs w:val="32"/>
          <w:highlight w:val="none"/>
          <w:lang w:val="en-US" w:eastAsia="zh-CN" w:bidi="ar"/>
        </w:rPr>
        <w:t>4</w:t>
      </w:r>
      <w:bookmarkStart w:id="0" w:name="_GoBack"/>
      <w:bookmarkEnd w:id="0"/>
    </w:p>
    <w:p>
      <w:pPr>
        <w:adjustRightInd w:val="0"/>
        <w:snapToGrid w:val="0"/>
        <w:spacing w:line="530" w:lineRule="exact"/>
        <w:jc w:val="center"/>
        <w:rPr>
          <w:rFonts w:hint="eastAsia" w:ascii="方正小标宋_GBK" w:hAnsi="微软雅黑" w:eastAsia="方正小标宋_GBK"/>
          <w:sz w:val="44"/>
          <w:szCs w:val="44"/>
          <w:highlight w:val="none"/>
          <w:lang w:val="en-US" w:eastAsia="zh-CN"/>
        </w:rPr>
      </w:pPr>
      <w:r>
        <w:rPr>
          <w:rFonts w:hint="eastAsia" w:ascii="方正小标宋_GBK" w:hAnsi="微软雅黑" w:eastAsia="方正小标宋_GBK"/>
          <w:sz w:val="44"/>
          <w:szCs w:val="44"/>
          <w:highlight w:val="none"/>
          <w:lang w:val="en-US" w:eastAsia="zh-CN"/>
        </w:rPr>
        <w:t>2022年青岛西海岸新区区级公立医院公开招聘第二批博士及高层次人才体检考察</w:t>
      </w:r>
    </w:p>
    <w:p>
      <w:pPr>
        <w:adjustRightInd w:val="0"/>
        <w:snapToGrid w:val="0"/>
        <w:spacing w:line="530" w:lineRule="exact"/>
        <w:jc w:val="center"/>
        <w:rPr>
          <w:rFonts w:ascii="方正小标宋_GBK" w:hAnsi="红豆小标宋简体" w:eastAsia="方正小标宋_GBK" w:cs="红豆小标宋简体"/>
          <w:sz w:val="44"/>
          <w:szCs w:val="44"/>
          <w:highlight w:val="none"/>
          <w:lang w:bidi="ar"/>
        </w:rPr>
      </w:pPr>
      <w:r>
        <w:rPr>
          <w:rFonts w:hint="eastAsia" w:ascii="方正小标宋_GBK" w:hAnsi="红豆小标宋简体" w:eastAsia="方正小标宋_GBK" w:cs="红豆小标宋简体"/>
          <w:sz w:val="44"/>
          <w:szCs w:val="44"/>
          <w:highlight w:val="none"/>
          <w:lang w:bidi="ar"/>
        </w:rPr>
        <w:t>健康承诺书</w:t>
      </w:r>
    </w:p>
    <w:p>
      <w:pPr>
        <w:spacing w:line="530" w:lineRule="exact"/>
        <w:jc w:val="center"/>
        <w:rPr>
          <w:rFonts w:eastAsia="仿宋_GB2312"/>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本人愿意遵守各项疫情防控管理要求，承担疫情防控社会责任，郑重作出以下承诺：</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一、本人不属于以下情形：</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1.确诊病例、疑似病例、无症状感染者</w:t>
      </w:r>
      <w:r>
        <w:rPr>
          <w:rFonts w:hint="eastAsia" w:ascii="仿宋_GB2312" w:hAnsi="仿宋_GB2312" w:eastAsia="仿宋_GB2312" w:cs="仿宋_GB2312"/>
          <w:sz w:val="30"/>
          <w:szCs w:val="30"/>
          <w:highlight w:val="none"/>
          <w:lang w:val="en-US" w:eastAsia="zh-CN" w:bidi="ar"/>
        </w:rPr>
        <w:t>或</w:t>
      </w:r>
      <w:r>
        <w:rPr>
          <w:rFonts w:hint="eastAsia" w:ascii="仿宋_GB2312" w:hAnsi="仿宋_GB2312" w:eastAsia="仿宋_GB2312" w:cs="仿宋_GB2312"/>
          <w:sz w:val="30"/>
          <w:szCs w:val="30"/>
          <w:highlight w:val="none"/>
          <w:lang w:bidi="ar"/>
        </w:rPr>
        <w:t>尚在隔离观察期的密切接触者、次密接；</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2.近</w:t>
      </w:r>
      <w:r>
        <w:rPr>
          <w:rFonts w:hint="eastAsia" w:ascii="仿宋_GB2312" w:hAnsi="仿宋_GB2312" w:eastAsia="仿宋_GB2312" w:cs="仿宋_GB2312"/>
          <w:sz w:val="30"/>
          <w:szCs w:val="30"/>
          <w:highlight w:val="none"/>
          <w:lang w:val="en-US" w:eastAsia="zh-CN" w:bidi="ar"/>
        </w:rPr>
        <w:t>7</w:t>
      </w:r>
      <w:r>
        <w:rPr>
          <w:rFonts w:hint="eastAsia" w:ascii="仿宋_GB2312" w:hAnsi="仿宋_GB2312" w:eastAsia="仿宋_GB2312" w:cs="仿宋_GB2312"/>
          <w:sz w:val="30"/>
          <w:szCs w:val="30"/>
          <w:highlight w:val="none"/>
          <w:lang w:bidi="ar"/>
        </w:rPr>
        <w:t>天有发热、咳嗽等症状未痊愈且未排除传染病及身体不适者；</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3.</w:t>
      </w:r>
      <w:r>
        <w:rPr>
          <w:rFonts w:hint="eastAsia" w:ascii="仿宋_GB2312" w:hAnsi="仿宋_GB2312" w:eastAsia="仿宋_GB2312" w:cs="仿宋_GB2312"/>
          <w:sz w:val="30"/>
          <w:szCs w:val="30"/>
          <w:highlight w:val="none"/>
          <w:lang w:val="en-US" w:eastAsia="zh-CN" w:bidi="ar"/>
        </w:rPr>
        <w:t>8</w:t>
      </w:r>
      <w:r>
        <w:rPr>
          <w:rFonts w:hint="eastAsia" w:ascii="仿宋_GB2312" w:hAnsi="仿宋_GB2312" w:eastAsia="仿宋_GB2312" w:cs="仿宋_GB2312"/>
          <w:sz w:val="30"/>
          <w:szCs w:val="30"/>
          <w:highlight w:val="none"/>
          <w:lang w:bidi="ar"/>
        </w:rPr>
        <w:t>天内有境外旅居史</w:t>
      </w:r>
      <w:r>
        <w:rPr>
          <w:rFonts w:hint="eastAsia" w:ascii="仿宋_GB2312" w:hAnsi="仿宋_GB2312" w:eastAsia="仿宋_GB2312" w:cs="仿宋_GB2312"/>
          <w:sz w:val="30"/>
          <w:szCs w:val="30"/>
          <w:highlight w:val="none"/>
          <w:lang w:val="en-US" w:eastAsia="zh-CN" w:bidi="ar"/>
        </w:rPr>
        <w:t>或</w:t>
      </w:r>
      <w:r>
        <w:rPr>
          <w:rFonts w:hint="eastAsia" w:ascii="仿宋_GB2312" w:hAnsi="仿宋_GB2312" w:eastAsia="仿宋_GB2312" w:cs="仿宋_GB2312"/>
          <w:sz w:val="30"/>
          <w:szCs w:val="30"/>
          <w:highlight w:val="none"/>
          <w:lang w:bidi="ar"/>
        </w:rPr>
        <w:t>接触史的；</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4.</w:t>
      </w:r>
      <w:r>
        <w:rPr>
          <w:rFonts w:hint="eastAsia" w:ascii="仿宋_GB2312" w:hAnsi="仿宋_GB2312" w:eastAsia="仿宋_GB2312" w:cs="仿宋_GB2312"/>
          <w:sz w:val="30"/>
          <w:szCs w:val="30"/>
          <w:highlight w:val="none"/>
          <w:lang w:val="en-US" w:eastAsia="zh-CN" w:bidi="ar"/>
        </w:rPr>
        <w:t>省内低风险区外溢人员</w:t>
      </w:r>
      <w:r>
        <w:rPr>
          <w:rFonts w:hint="eastAsia" w:ascii="仿宋_GB2312" w:hAnsi="仿宋_GB2312" w:eastAsia="仿宋_GB2312" w:cs="仿宋_GB2312"/>
          <w:sz w:val="30"/>
          <w:szCs w:val="30"/>
          <w:highlight w:val="none"/>
          <w:lang w:bidi="ar"/>
        </w:rPr>
        <w:t>不满</w:t>
      </w:r>
      <w:r>
        <w:rPr>
          <w:rFonts w:hint="eastAsia" w:ascii="仿宋_GB2312" w:hAnsi="仿宋_GB2312" w:eastAsia="仿宋_GB2312" w:cs="仿宋_GB2312"/>
          <w:sz w:val="30"/>
          <w:szCs w:val="30"/>
          <w:highlight w:val="none"/>
          <w:lang w:val="en-US" w:eastAsia="zh-CN" w:bidi="ar"/>
        </w:rPr>
        <w:t>3</w:t>
      </w:r>
      <w:r>
        <w:rPr>
          <w:rFonts w:hint="eastAsia" w:ascii="仿宋_GB2312" w:hAnsi="仿宋_GB2312" w:eastAsia="仿宋_GB2312" w:cs="仿宋_GB2312"/>
          <w:sz w:val="30"/>
          <w:szCs w:val="30"/>
          <w:highlight w:val="none"/>
          <w:lang w:bidi="ar"/>
        </w:rPr>
        <w:t>天者；</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eastAsia="zh-CN" w:bidi="ar"/>
        </w:rPr>
      </w:pPr>
      <w:r>
        <w:rPr>
          <w:rFonts w:hint="eastAsia" w:ascii="仿宋_GB2312" w:hAnsi="仿宋_GB2312" w:eastAsia="仿宋_GB2312" w:cs="仿宋_GB2312"/>
          <w:sz w:val="30"/>
          <w:szCs w:val="30"/>
          <w:highlight w:val="none"/>
          <w:lang w:bidi="ar"/>
        </w:rPr>
        <w:t>5.居住社区</w:t>
      </w:r>
      <w:r>
        <w:rPr>
          <w:rFonts w:hint="eastAsia" w:ascii="仿宋_GB2312" w:hAnsi="仿宋_GB2312" w:eastAsia="仿宋_GB2312" w:cs="仿宋_GB2312"/>
          <w:sz w:val="30"/>
          <w:szCs w:val="30"/>
          <w:highlight w:val="none"/>
          <w:lang w:val="en-US" w:eastAsia="zh-CN" w:bidi="ar"/>
        </w:rPr>
        <w:t>7</w:t>
      </w:r>
      <w:r>
        <w:rPr>
          <w:rFonts w:hint="eastAsia" w:ascii="仿宋_GB2312" w:hAnsi="仿宋_GB2312" w:eastAsia="仿宋_GB2312" w:cs="仿宋_GB2312"/>
          <w:sz w:val="30"/>
          <w:szCs w:val="30"/>
          <w:highlight w:val="none"/>
          <w:lang w:bidi="ar"/>
        </w:rPr>
        <w:t>天内发生疫情的</w:t>
      </w:r>
      <w:r>
        <w:rPr>
          <w:rFonts w:hint="eastAsia" w:ascii="仿宋_GB2312" w:hAnsi="仿宋_GB2312" w:eastAsia="仿宋_GB2312" w:cs="仿宋_GB2312"/>
          <w:sz w:val="30"/>
          <w:szCs w:val="30"/>
          <w:highlight w:val="none"/>
          <w:lang w:eastAsia="zh-CN" w:bidi="ar"/>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val="en-US" w:eastAsia="zh-CN" w:bidi="ar"/>
        </w:rPr>
        <w:t>6.风险职业人群，未按要求纳入当地防控管理的。</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二、本人在</w:t>
      </w:r>
      <w:r>
        <w:rPr>
          <w:rFonts w:hint="eastAsia" w:ascii="仿宋_GB2312" w:hAnsi="仿宋_GB2312" w:eastAsia="仿宋_GB2312" w:cs="仿宋_GB2312"/>
          <w:sz w:val="30"/>
          <w:szCs w:val="30"/>
          <w:highlight w:val="none"/>
          <w:lang w:val="en-US" w:eastAsia="zh-CN" w:bidi="ar"/>
        </w:rPr>
        <w:t>体检考察</w:t>
      </w:r>
      <w:r>
        <w:rPr>
          <w:rFonts w:hint="eastAsia" w:ascii="仿宋_GB2312" w:hAnsi="仿宋_GB2312" w:eastAsia="仿宋_GB2312" w:cs="仿宋_GB2312"/>
          <w:sz w:val="30"/>
          <w:szCs w:val="30"/>
          <w:highlight w:val="none"/>
          <w:lang w:bidi="ar"/>
        </w:rPr>
        <w:t>前</w:t>
      </w:r>
      <w:r>
        <w:rPr>
          <w:rFonts w:hint="eastAsia" w:ascii="仿宋_GB2312" w:hAnsi="仿宋_GB2312" w:eastAsia="仿宋_GB2312" w:cs="仿宋_GB2312"/>
          <w:sz w:val="30"/>
          <w:szCs w:val="30"/>
          <w:highlight w:val="none"/>
          <w:lang w:val="en-US" w:eastAsia="zh-CN" w:bidi="ar"/>
        </w:rPr>
        <w:t>7</w:t>
      </w:r>
      <w:r>
        <w:rPr>
          <w:rFonts w:hint="eastAsia" w:ascii="仿宋_GB2312" w:hAnsi="仿宋_GB2312" w:eastAsia="仿宋_GB2312" w:cs="仿宋_GB2312"/>
          <w:sz w:val="30"/>
          <w:szCs w:val="30"/>
          <w:highlight w:val="none"/>
          <w:lang w:bidi="ar"/>
        </w:rPr>
        <w:t>天内，每日自觉健康监测，体温均未出现高于37.3℃的情形，没有出现发热、乏力、咳嗽、咽痛、打喷嚏、腹泻、呕吐、黄疸、皮疹、结膜充血等新冠肺炎疑似症状。</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三、本人山东省电子健康通行码为绿码。</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四、本人已于考前48小时内进行核酸检测，结果为阴性。</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sz w:val="30"/>
          <w:szCs w:val="30"/>
          <w:highlight w:val="none"/>
          <w:lang w:bidi="ar"/>
        </w:rPr>
      </w:pPr>
      <w:r>
        <w:rPr>
          <w:rFonts w:hint="eastAsia" w:ascii="仿宋_GB2312" w:hAnsi="仿宋_GB2312" w:eastAsia="仿宋_GB2312" w:cs="仿宋_GB2312"/>
          <w:sz w:val="30"/>
          <w:szCs w:val="30"/>
          <w:highlight w:val="none"/>
          <w:lang w:bidi="ar"/>
        </w:rPr>
        <w:t>五、本人承诺以上信息属实，如有虚报、瞒报，愿承担责任及后果。</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eastAsia="仿宋_GB2312"/>
          <w:sz w:val="30"/>
          <w:szCs w:val="30"/>
          <w:highlight w:val="none"/>
        </w:rPr>
      </w:pPr>
    </w:p>
    <w:p>
      <w:pPr>
        <w:keepNext w:val="0"/>
        <w:keepLines w:val="0"/>
        <w:pageBreakBefore w:val="0"/>
        <w:widowControl w:val="0"/>
        <w:kinsoku/>
        <w:wordWrap/>
        <w:overflowPunct/>
        <w:topLinePunct w:val="0"/>
        <w:autoSpaceDE/>
        <w:autoSpaceDN/>
        <w:bidi w:val="0"/>
        <w:spacing w:line="480" w:lineRule="exact"/>
        <w:ind w:firstLine="5100" w:firstLineChars="1700"/>
        <w:jc w:val="left"/>
        <w:textAlignment w:val="auto"/>
        <w:rPr>
          <w:rFonts w:eastAsia="仿宋_GB2312"/>
          <w:sz w:val="30"/>
          <w:szCs w:val="30"/>
          <w:highlight w:val="none"/>
        </w:rPr>
      </w:pPr>
      <w:r>
        <w:rPr>
          <w:rFonts w:eastAsia="仿宋_GB2312"/>
          <w:sz w:val="30"/>
          <w:szCs w:val="30"/>
          <w:highlight w:val="none"/>
          <w:lang w:bidi="ar"/>
        </w:rPr>
        <w:t>承诺人：</w:t>
      </w:r>
    </w:p>
    <w:p>
      <w:pPr>
        <w:keepNext w:val="0"/>
        <w:keepLines w:val="0"/>
        <w:pageBreakBefore w:val="0"/>
        <w:widowControl w:val="0"/>
        <w:kinsoku/>
        <w:wordWrap/>
        <w:overflowPunct/>
        <w:topLinePunct w:val="0"/>
        <w:autoSpaceDE/>
        <w:autoSpaceDN/>
        <w:bidi w:val="0"/>
        <w:spacing w:line="480" w:lineRule="exact"/>
        <w:textAlignment w:val="auto"/>
      </w:pPr>
      <w:r>
        <w:rPr>
          <w:rFonts w:eastAsia="仿宋_GB2312"/>
          <w:sz w:val="30"/>
          <w:szCs w:val="30"/>
          <w:highlight w:val="none"/>
          <w:lang w:bidi="ar"/>
        </w:rPr>
        <w:t xml:space="preserve">    </w:t>
      </w:r>
      <w:r>
        <w:rPr>
          <w:rFonts w:hint="eastAsia" w:eastAsia="仿宋_GB2312"/>
          <w:sz w:val="30"/>
          <w:szCs w:val="30"/>
          <w:highlight w:val="none"/>
          <w:lang w:val="en-US" w:eastAsia="zh-CN" w:bidi="ar"/>
        </w:rPr>
        <w:t xml:space="preserve">                                  </w:t>
      </w:r>
      <w:r>
        <w:rPr>
          <w:rFonts w:eastAsia="仿宋_GB2312"/>
          <w:sz w:val="30"/>
          <w:szCs w:val="30"/>
          <w:highlight w:val="none"/>
          <w:lang w:bidi="ar"/>
        </w:rPr>
        <w:t>年   月   日</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红豆小标宋简体">
    <w:altName w:val="宋体"/>
    <w:panose1 w:val="02000509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zljODBiNDliMzEyMzFlZWNlN2EzYjU0N2YzMWEifQ=="/>
  </w:docVars>
  <w:rsids>
    <w:rsidRoot w:val="1B8F46A9"/>
    <w:rsid w:val="16AA16BC"/>
    <w:rsid w:val="1B8F46A9"/>
    <w:rsid w:val="1C435B15"/>
    <w:rsid w:val="1CE72FE7"/>
    <w:rsid w:val="2F5707D5"/>
    <w:rsid w:val="31F75B3D"/>
    <w:rsid w:val="35725E7F"/>
    <w:rsid w:val="3F82295F"/>
    <w:rsid w:val="3F8C3FE1"/>
    <w:rsid w:val="411F16C6"/>
    <w:rsid w:val="6481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napToGrid w:val="0"/>
      <w:spacing w:line="640" w:lineRule="exact"/>
      <w:ind w:firstLine="705"/>
    </w:pPr>
    <w:rPr>
      <w:rFonts w:ascii="仿宋_GB2312" w:eastAsia="Times New Roman"/>
      <w:color w:val="000000"/>
      <w:sz w:val="36"/>
      <w:szCs w:val="36"/>
    </w:rPr>
  </w:style>
  <w:style w:type="paragraph" w:styleId="3">
    <w:name w:val="Body Text"/>
    <w:basedOn w:val="1"/>
    <w:next w:val="4"/>
    <w:qFormat/>
    <w:uiPriority w:val="0"/>
    <w:pPr>
      <w:spacing w:after="120" w:afterLines="0"/>
    </w:p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ind w:firstLine="600" w:firstLineChars="200"/>
    </w:pPr>
    <w:rPr>
      <w:rFonts w:ascii="仿宋_GB2312" w:hAnsi="宋体" w:eastAsia="仿宋_GB2312" w:cs="Times New Roman"/>
      <w:sz w:val="30"/>
      <w:szCs w:val="3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Heading3"/>
    <w:basedOn w:val="1"/>
    <w:next w:val="1"/>
    <w:qFormat/>
    <w:uiPriority w:val="0"/>
    <w:pPr>
      <w:keepNext/>
      <w:keepLines/>
      <w:spacing w:before="120"/>
    </w:pPr>
    <w:rPr>
      <w:rFonts w:ascii="Calibri Light" w:hAnsi="Calibri Light"/>
      <w:smallCaps/>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2022-12-02T11:24:00Z</dcterms:created>
  <dc:creator>朱冠宇</dc:creator>
  <cp:lastModifiedBy>朱冠宇</cp:lastModifiedBy>
  <dcterms:modified xsi:type="dcterms:W3CDTF">2022-12-10T06:05:10Z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91F91916B92F474C81A3B009853BDE9D</vt:lpwstr>
  </property>
</Properties>
</file>