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w w:val="10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贵州省</w:t>
      </w:r>
      <w:r>
        <w:rPr>
          <w:rFonts w:hint="default" w:ascii="Times New Roman" w:hAnsi="Times New Roman" w:eastAsia="方正小标宋简体" w:cs="Times New Roman"/>
          <w:b w:val="0"/>
          <w:bCs w:val="0"/>
          <w:w w:val="100"/>
          <w:sz w:val="44"/>
          <w:szCs w:val="44"/>
          <w:lang w:val="en-US" w:eastAsia="zh-CN"/>
        </w:rPr>
        <w:t>2022</w:t>
      </w:r>
      <w:r>
        <w:rPr>
          <w:rFonts w:hint="eastAsia" w:ascii="方正小标宋简体" w:hAnsi="方正小标宋简体" w:eastAsia="方正小标宋简体" w:cs="方正小标宋简体"/>
          <w:b w:val="0"/>
          <w:bCs w:val="0"/>
          <w:w w:val="100"/>
          <w:sz w:val="44"/>
          <w:szCs w:val="44"/>
          <w:lang w:val="en-US" w:eastAsia="zh-CN"/>
        </w:rPr>
        <w:t>年人事考试新冠肺炎疫情</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防控要求（第七版）</w:t>
      </w: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凡报名参加由贵州省人力资源和社会保障厅考试院（贵州省公务员考试测评中心）组织实施的2022年各项人事考试的考生，须严格遵守《贵州省2022年人事考试新冠肺炎疫情防控要求（第七版）》。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一、疫情防控要求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根据国务院联防联控机制综合组印发《新型冠状病毒肺炎防控方案（第九版）》和贵州省最新疫情防控规定，对参加贵州省各项人事考试的考生防疫要求如下：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（一）不符合国家、省、市（州）有关疫情防控要求，不遵守有关疫情防控规定的人员不得进入考点参加考试。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（二）处于康复或隔离期的病例、无症状感染者不得进入考点参加考试。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（三）未解除隔离的疑似病例、确诊病例以及无症状感染者的密切接触者不得进入考点参加考试。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（四）处于集中隔离、居家隔离、居家健康监测期间的人员不得进入考点参加考试。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（五）对流动、出行须报备并提供相应证明材料的人员，未按要求报备或未按要求提供相应证明材料的不得进入考点参加考试。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（六）考试当天，经现场医务人员评估有可疑症状且不能排除新冠感染的考生，应配合工作人员按卫生健康部门要求到相应医院就诊，不得进入考点参加考试。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（七）境外来（返）黔人员，未完成“5天集中隔离+3天居家隔离+6次核酸检测”的，未达到解除条件的考生不得进入考点参加考试。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（八）考前7天内有高风险区旅居史的考生，不得进入考点参加考试。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（九）原则上所有考生均须按照“应接尽接、应接必接”的要求完成新冠疫苗全程接种及加强免疫。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省外疫情重点地区入黔人员，抵黔后未按规定完成“3天集中隔离+4天居家健康监测+5次核酸检测+1次抗原检测”、“3天居家健康监测+4天自我健康监测+5次核酸检测”健康管理措施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（十一）除疫情重点地区和高风险区外，省外其他地区入黔人员，抵黔后未完成“3天3检”的，不得进入考点参加考试。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（十二）考生应自备一次性使用医用口罩。考试期间，除核验身份时，考生应全程规范佩戴一次性使用医用口罩。未按要求佩戴口罩的考生，不得进入考点参加考试。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（十五）除符合其他防疫要求外，所有考生均须提供贵州省内考前48小时内1次核酸检测阴性证明，方可进入考点参加考试。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按规定需执行“3天集中隔离+4天居家健康监测+5次核酸检测+1次抗原检测”、“3天居家健康监测+4天自我健康监测+5次核酸检测”、“3天3检”的人员，最后1次核酸检测在考前48小时内的，无需重复检测。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在连续两天举行的我省人事考试中，考生提供第1天考试时符合规定的核酸检测阴性证明即可。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贵州省疫情防控咨询电话：0851-12345。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二、入场检测规定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入场检测时，考生须同时符合以下全部要求，方可进入考点参加考试：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（一）扫“场所码”提示“绿码正常通行”；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（二）经检测体温正常（低于37.3℃）；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（三）佩戴一次性使用医用口罩；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（四）提供贵州省内考前48小时内1次核酸检测阴性证明。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三、入场检测步骤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四、《贵州省2022年人事考试新冠肺炎疫情防控要求（第六版）》（11月3日调整版）停止使用。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0"/>
          <w:sz w:val="32"/>
          <w:szCs w:val="32"/>
          <w:lang w:val="en-US" w:eastAsia="zh-CN" w:bidi="ar-SA"/>
        </w:rPr>
        <w:t>五、</w:t>
      </w:r>
      <w:r>
        <w:rPr>
          <w:rFonts w:hint="default" w:ascii="Times New Roman" w:hAnsi="Times New Roman" w:eastAsia="仿宋_GB2312" w:cs="Times New Roman"/>
          <w:color w:val="auto"/>
          <w:sz w:val="32"/>
          <w:szCs w:val="32"/>
          <w:lang w:val="en-US" w:eastAsia="zh-CN"/>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附件：1.《贵州省2022年人事考试新冠肺炎疫情防控要求（第七版）》部分常见问题解答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2.考生入场检测流程图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贵州省人力资源和社会保障厅考试院</w:t>
      </w:r>
      <w:r>
        <w:rPr>
          <w:rFonts w:hint="eastAsia" w:ascii="Times New Roman" w:hAnsi="Times New Roman" w:eastAsia="仿宋_GB2312" w:cs="Times New Roman"/>
          <w:color w:val="auto"/>
          <w:sz w:val="32"/>
          <w:szCs w:val="32"/>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2022年11月18日</w:t>
      </w:r>
    </w:p>
    <w:p>
      <w:pPr>
        <w:rPr>
          <w:rFonts w:hint="default" w:ascii="Times New Roman" w:hAnsi="Times New Roman" w:eastAsia="仿宋_GB2312" w:cs="Times New Roman"/>
          <w:sz w:val="32"/>
          <w:szCs w:val="32"/>
        </w:rPr>
        <w:sectPr>
          <w:pgSz w:w="11906" w:h="16838"/>
          <w:pgMar w:top="2098" w:right="1474" w:bottom="1984" w:left="1587" w:header="851" w:footer="992" w:gutter="0"/>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答：凡防疫要求按《贵州省2022年人事考试新冠肺炎疫情防控要求（第七版）》执行的考试，所有考生必须在进入考点时提供</w:t>
      </w:r>
      <w:r>
        <w:rPr>
          <w:rFonts w:hint="default" w:ascii="Times New Roman" w:hAnsi="Times New Roman" w:eastAsia="黑体" w:cs="Times New Roman"/>
          <w:b/>
          <w:bCs/>
          <w:color w:val="auto"/>
          <w:kern w:val="2"/>
          <w:sz w:val="32"/>
          <w:szCs w:val="32"/>
          <w:lang w:val="en-US" w:eastAsia="zh-CN" w:bidi="ar"/>
        </w:rPr>
        <w:t>贵州省内考前48小时内1次核酸检测阴性证明</w:t>
      </w:r>
      <w:r>
        <w:rPr>
          <w:rFonts w:hint="default" w:ascii="Times New Roman" w:hAnsi="Times New Roman" w:eastAsia="仿宋_GB2312" w:cs="Times New Roman"/>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二、考前48小时内核酸检测</w:t>
      </w:r>
      <w:r>
        <w:rPr>
          <w:rFonts w:hint="default" w:ascii="Times New Roman" w:hAnsi="Times New Roman" w:eastAsia="黑体" w:cs="Times New Roman"/>
          <w:color w:val="auto"/>
          <w:kern w:val="2"/>
          <w:sz w:val="32"/>
          <w:szCs w:val="32"/>
          <w:highlight w:val="none"/>
          <w:lang w:val="en-US" w:eastAsia="zh-CN" w:bidi="ar"/>
        </w:rPr>
        <w:t>阴性报告起止时间计算方式是</w:t>
      </w:r>
      <w:r>
        <w:rPr>
          <w:rFonts w:hint="default" w:ascii="Times New Roman" w:hAnsi="Times New Roman" w:eastAsia="黑体" w:cs="Times New Roman"/>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答:</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val="en-US" w:eastAsia="zh-CN"/>
        </w:rPr>
        <w:t>考生</w:t>
      </w:r>
      <w:r>
        <w:rPr>
          <w:rFonts w:hint="default" w:ascii="Times New Roman" w:hAnsi="Times New Roman" w:eastAsia="仿宋_GB2312" w:cs="Times New Roman"/>
          <w:color w:val="auto"/>
          <w:sz w:val="32"/>
          <w:szCs w:val="32"/>
          <w:highlight w:val="none"/>
        </w:rPr>
        <w:t>核酸检测阴性报告中“报告时间”为起始，计算至考生参加当次考试的首科考试开考时间为止，凡在48小时内的均符合要求。</w:t>
      </w:r>
      <w:r>
        <w:rPr>
          <w:rFonts w:hint="default" w:ascii="Times New Roman" w:hAnsi="Times New Roman" w:eastAsia="仿宋_GB2312" w:cs="Times New Roman"/>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lang w:val="en-US" w:eastAsia="zh-CN" w:bidi="ar"/>
        </w:rPr>
        <w:t>答：</w:t>
      </w:r>
      <w:r>
        <w:rPr>
          <w:rFonts w:hint="default" w:ascii="Times New Roman" w:hAnsi="Times New Roman" w:eastAsia="仿宋_GB2312" w:cs="Times New Roman"/>
          <w:color w:val="auto"/>
          <w:sz w:val="32"/>
          <w:szCs w:val="32"/>
          <w:highlight w:val="none"/>
          <w:lang w:eastAsia="zh-CN"/>
        </w:rPr>
        <w:t>考生可关注贵州省卫生健康委官方网站、官方微信公众号及各市（州）卫生健康部门相关网站查询省外、省内</w:t>
      </w:r>
      <w:r>
        <w:rPr>
          <w:rFonts w:hint="default" w:ascii="Times New Roman" w:hAnsi="Times New Roman" w:eastAsia="仿宋_GB2312" w:cs="Times New Roman"/>
          <w:color w:val="auto"/>
          <w:sz w:val="32"/>
          <w:szCs w:val="32"/>
          <w:highlight w:val="none"/>
        </w:rPr>
        <w:t>疫情重点地区</w:t>
      </w:r>
      <w:r>
        <w:rPr>
          <w:rFonts w:hint="default" w:ascii="Times New Roman" w:hAnsi="Times New Roman" w:eastAsia="仿宋_GB2312" w:cs="Times New Roman"/>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答：</w:t>
      </w:r>
      <w:r>
        <w:rPr>
          <w:rFonts w:hint="default" w:ascii="Times New Roman" w:hAnsi="Times New Roman" w:eastAsia="黑体" w:cs="Times New Roman"/>
          <w:b/>
          <w:bCs/>
          <w:color w:val="auto"/>
          <w:kern w:val="2"/>
          <w:sz w:val="32"/>
          <w:szCs w:val="32"/>
          <w:lang w:val="en-US" w:eastAsia="zh-CN" w:bidi="ar"/>
        </w:rPr>
        <w:t>所有考生均须提供贵州省内考前48小时内1次核酸检测阴性证明</w:t>
      </w:r>
      <w:r>
        <w:rPr>
          <w:rFonts w:hint="default"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sz w:val="32"/>
          <w:szCs w:val="32"/>
          <w:lang w:eastAsia="zh-CN"/>
        </w:rPr>
        <w:t>按规定需执行“3天集中隔离+4天居家健康监测+5次核酸检测+1次抗原检测”、“3天居家健康监测+4天自我健康监测+5次核酸检测”、“</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天</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检”的人员，</w:t>
      </w:r>
      <w:r>
        <w:rPr>
          <w:rFonts w:hint="default" w:ascii="Times New Roman" w:hAnsi="Times New Roman" w:eastAsia="仿宋_GB2312" w:cs="Times New Roman"/>
          <w:color w:val="auto"/>
          <w:sz w:val="32"/>
          <w:szCs w:val="32"/>
          <w:lang w:val="en-US" w:eastAsia="zh-CN"/>
        </w:rPr>
        <w:t>如最后1</w:t>
      </w:r>
      <w:r>
        <w:rPr>
          <w:rFonts w:hint="default" w:ascii="Times New Roman" w:hAnsi="Times New Roman" w:eastAsia="仿宋_GB2312" w:cs="Times New Roman"/>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default" w:ascii="Times New Roman" w:hAnsi="Times New Roman" w:eastAsia="黑体" w:cs="Times New Roman"/>
          <w:color w:val="auto"/>
          <w:kern w:val="2"/>
          <w:sz w:val="32"/>
          <w:szCs w:val="32"/>
          <w:lang w:val="en-US" w:eastAsia="zh-CN" w:bidi="ar"/>
        </w:rPr>
        <w:t>六、</w:t>
      </w:r>
      <w:r>
        <w:rPr>
          <w:rFonts w:hint="default" w:ascii="Times New Roman" w:hAnsi="Times New Roman" w:eastAsia="黑体" w:cs="Times New Roman"/>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default" w:ascii="Times New Roman" w:hAnsi="Times New Roman" w:eastAsia="黑体" w:cs="Times New Roman"/>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
        </w:rPr>
        <w:t>（一）</w:t>
      </w:r>
      <w:r>
        <w:rPr>
          <w:rFonts w:hint="default" w:ascii="Times New Roman" w:hAnsi="Times New Roman" w:eastAsia="仿宋_GB2312" w:cs="Times New Roman"/>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default" w:ascii="Times New Roman" w:hAnsi="Times New Roman" w:eastAsia="仿宋_GB2312" w:cs="Times New Roman"/>
          <w:color w:val="auto"/>
          <w:sz w:val="32"/>
          <w:szCs w:val="32"/>
          <w:lang w:val="en-US" w:eastAsia="zh-CN"/>
        </w:rPr>
        <w:t>“贵州健康码”</w:t>
      </w:r>
      <w:r>
        <w:rPr>
          <w:rFonts w:hint="default" w:ascii="Times New Roman" w:hAnsi="Times New Roman" w:eastAsia="仿宋_GB2312" w:cs="Times New Roman"/>
          <w:color w:val="auto"/>
          <w:sz w:val="32"/>
          <w:szCs w:val="32"/>
        </w:rPr>
        <w:t>核验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以免进入考点时扫“场所码”提示异常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kern w:val="2"/>
          <w:sz w:val="32"/>
          <w:szCs w:val="32"/>
          <w:lang w:val="en-US" w:eastAsia="zh-CN" w:bidi="ar"/>
        </w:rPr>
        <w:t>密切关注“贵州健康码”上的核酸检测信息提示。</w:t>
      </w:r>
      <w:r>
        <w:rPr>
          <w:rFonts w:hint="default" w:ascii="Times New Roman" w:hAnsi="Times New Roman" w:eastAsia="仿宋_GB2312" w:cs="Times New Roman"/>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color w:val="auto"/>
          <w:kern w:val="2"/>
          <w:sz w:val="32"/>
          <w:szCs w:val="32"/>
          <w:lang w:val="en-US" w:eastAsia="zh-CN" w:bidi="ar"/>
        </w:rPr>
        <w:t>（二）</w:t>
      </w:r>
      <w:r>
        <w:rPr>
          <w:rFonts w:hint="default" w:ascii="Times New Roman" w:hAnsi="Times New Roman" w:eastAsia="仿宋_GB2312" w:cs="Times New Roman"/>
          <w:color w:val="auto"/>
          <w:kern w:val="2"/>
          <w:sz w:val="32"/>
          <w:szCs w:val="32"/>
          <w:lang w:val="en-US" w:eastAsia="zh-CN" w:bidi="ar"/>
        </w:rPr>
        <w:t>考试当天，请考生务必携带手机到考点入场检测处现场扫</w:t>
      </w:r>
      <w:r>
        <w:rPr>
          <w:rFonts w:hint="default" w:ascii="Times New Roman" w:hAnsi="Times New Roman" w:eastAsia="仿宋_GB2312" w:cs="Times New Roman"/>
          <w:color w:val="auto"/>
          <w:sz w:val="32"/>
          <w:szCs w:val="32"/>
          <w:lang w:val="en-US" w:eastAsia="zh-CN" w:bidi="ar"/>
        </w:rPr>
        <w:t>“场所码”</w:t>
      </w:r>
      <w:r>
        <w:rPr>
          <w:rFonts w:hint="default" w:ascii="Times New Roman" w:hAnsi="Times New Roman" w:eastAsia="仿宋_GB2312" w:cs="Times New Roman"/>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color w:val="auto"/>
          <w:kern w:val="2"/>
          <w:sz w:val="32"/>
          <w:szCs w:val="32"/>
          <w:lang w:val="en-US" w:eastAsia="zh-CN" w:bidi="ar"/>
        </w:rPr>
        <w:t>（三）</w:t>
      </w:r>
      <w:r>
        <w:rPr>
          <w:rFonts w:hint="default" w:ascii="Times New Roman" w:hAnsi="Times New Roman" w:eastAsia="仿宋_GB2312" w:cs="Times New Roman"/>
          <w:color w:val="auto"/>
          <w:kern w:val="2"/>
          <w:sz w:val="32"/>
          <w:szCs w:val="32"/>
          <w:lang w:val="en-US" w:eastAsia="zh-CN" w:bidi="ar"/>
        </w:rPr>
        <w:t>凡扫</w:t>
      </w:r>
      <w:r>
        <w:rPr>
          <w:rFonts w:hint="default" w:ascii="Times New Roman" w:hAnsi="Times New Roman" w:eastAsia="仿宋_GB2312" w:cs="Times New Roman"/>
          <w:color w:val="auto"/>
          <w:sz w:val="32"/>
          <w:szCs w:val="32"/>
          <w:lang w:val="en-US" w:eastAsia="zh-CN" w:bidi="ar"/>
        </w:rPr>
        <w:t>“场所码”</w:t>
      </w:r>
      <w:r>
        <w:rPr>
          <w:rFonts w:hint="default" w:ascii="Times New Roman" w:hAnsi="Times New Roman" w:eastAsia="仿宋_GB2312" w:cs="Times New Roman"/>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仿宋_GB2312" w:cs="Times New Roman"/>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default" w:ascii="Times New Roman" w:hAnsi="Times New Roman" w:eastAsia="仿宋_GB2312" w:cs="Times New Roman"/>
          <w:b w:val="0"/>
          <w:bCs w:val="0"/>
          <w:color w:val="auto"/>
          <w:kern w:val="2"/>
          <w:sz w:val="32"/>
          <w:szCs w:val="32"/>
          <w:lang w:val="en-US" w:eastAsia="zh-CN" w:bidi="ar"/>
        </w:rPr>
        <w:t>其单位自行制定的考试疫情防控要求执行。</w:t>
      </w:r>
    </w:p>
    <w:p>
      <w:pPr>
        <w:pStyle w:val="2"/>
        <w:ind w:left="0" w:leftChars="0" w:firstLine="0" w:firstLineChars="0"/>
        <w:rPr>
          <w:rFonts w:hint="default" w:ascii="Times New Roman" w:hAnsi="Times New Roman" w:cs="Times New Roman"/>
          <w:lang w:val="en-US" w:eastAsia="zh-CN"/>
        </w:rPr>
        <w:sectPr>
          <w:pgSz w:w="11906" w:h="16838"/>
          <w:pgMar w:top="2098" w:right="1474" w:bottom="1984" w:left="1587" w:header="851" w:footer="992" w:gutter="0"/>
          <w:cols w:space="425" w:num="1"/>
          <w:docGrid w:type="lines" w:linePitch="312" w:charSpace="0"/>
        </w:sectPr>
      </w:pPr>
    </w:p>
    <w:p>
      <w:pPr>
        <w:pStyle w:val="2"/>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7941310" cy="5614035"/>
            <wp:effectExtent l="0" t="0" r="2540" b="5715"/>
            <wp:docPr id="2" name="图片 2" descr="QQ截图2022112111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1121111007"/>
                    <pic:cNvPicPr>
                      <a:picLocks noChangeAspect="1"/>
                    </pic:cNvPicPr>
                  </pic:nvPicPr>
                  <pic:blipFill>
                    <a:blip r:embed="rId4"/>
                    <a:stretch>
                      <a:fillRect/>
                    </a:stretch>
                  </pic:blipFill>
                  <pic:spPr>
                    <a:xfrm>
                      <a:off x="0" y="0"/>
                      <a:ext cx="7941310" cy="5614035"/>
                    </a:xfrm>
                    <a:prstGeom prst="rect">
                      <a:avLst/>
                    </a:prstGeom>
                  </pic:spPr>
                </pic:pic>
              </a:graphicData>
            </a:graphic>
          </wp:inline>
        </w:drawing>
      </w: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YTA5OTAxYTY3MTFmNmE3YjJjOWI2NTk1NDdkNTYifQ=="/>
  </w:docVars>
  <w:rsids>
    <w:rsidRoot w:val="00A44845"/>
    <w:rsid w:val="0010505B"/>
    <w:rsid w:val="0033380C"/>
    <w:rsid w:val="004D549B"/>
    <w:rsid w:val="006D0E28"/>
    <w:rsid w:val="008C7BF7"/>
    <w:rsid w:val="00A44845"/>
    <w:rsid w:val="00AA7B4C"/>
    <w:rsid w:val="06691F53"/>
    <w:rsid w:val="0DF76096"/>
    <w:rsid w:val="0FEA3822"/>
    <w:rsid w:val="1EFF4DAB"/>
    <w:rsid w:val="1F3D58D3"/>
    <w:rsid w:val="205745EF"/>
    <w:rsid w:val="21442E1E"/>
    <w:rsid w:val="27C46B92"/>
    <w:rsid w:val="27F82CDF"/>
    <w:rsid w:val="2C131E96"/>
    <w:rsid w:val="2C901738"/>
    <w:rsid w:val="362D4BFE"/>
    <w:rsid w:val="42BE6B54"/>
    <w:rsid w:val="42D8543E"/>
    <w:rsid w:val="43BC25A9"/>
    <w:rsid w:val="58CD6A5F"/>
    <w:rsid w:val="5EF446F3"/>
    <w:rsid w:val="62A5292E"/>
    <w:rsid w:val="64283A29"/>
    <w:rsid w:val="6606102C"/>
    <w:rsid w:val="6EF42168"/>
    <w:rsid w:val="70F95E77"/>
    <w:rsid w:val="733216A7"/>
    <w:rsid w:val="754C74E4"/>
    <w:rsid w:val="7B81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3"/>
    <w:qFormat/>
    <w:uiPriority w:val="0"/>
    <w:pPr>
      <w:spacing w:after="120"/>
      <w:ind w:left="0" w:leftChars="0" w:firstLine="880" w:firstLineChars="200"/>
      <w:jc w:val="both"/>
      <w:textAlignment w:val="baseline"/>
    </w:pPr>
    <w:rPr>
      <w:rFonts w:ascii="Times New Roman" w:hAnsi="Times New Roman" w:eastAsia="宋体"/>
      <w:kern w:val="2"/>
      <w:sz w:val="21"/>
      <w:szCs w:val="20"/>
      <w:lang w:val="en-US" w:eastAsia="zh-CN" w:bidi="ar-SA"/>
    </w:rPr>
  </w:style>
  <w:style w:type="paragraph" w:customStyle="1" w:styleId="3">
    <w:name w:val="UserStyle_1"/>
    <w:basedOn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styleId="5">
    <w:name w:val="table of authorities"/>
    <w:basedOn w:val="1"/>
    <w:next w:val="1"/>
    <w:semiHidden/>
    <w:unhideWhenUsed/>
    <w:qFormat/>
    <w:uiPriority w:val="99"/>
    <w:pPr>
      <w:ind w:left="420" w:leftChars="200"/>
    </w:pPr>
  </w:style>
  <w:style w:type="paragraph" w:styleId="6">
    <w:name w:val="Balloon Text"/>
    <w:basedOn w:val="1"/>
    <w:link w:val="14"/>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customStyle="1" w:styleId="13">
    <w:name w:val="标题 1 Char"/>
    <w:basedOn w:val="11"/>
    <w:link w:val="4"/>
    <w:qFormat/>
    <w:uiPriority w:val="9"/>
    <w:rPr>
      <w:rFonts w:ascii="宋体" w:hAnsi="宋体" w:eastAsia="宋体" w:cs="宋体"/>
      <w:b/>
      <w:bCs/>
      <w:kern w:val="36"/>
      <w:sz w:val="48"/>
      <w:szCs w:val="48"/>
    </w:rPr>
  </w:style>
  <w:style w:type="character" w:customStyle="1" w:styleId="14">
    <w:name w:val="批注框文本 Char"/>
    <w:basedOn w:val="11"/>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4917</Words>
  <Characters>5028</Characters>
  <Lines>22</Lines>
  <Paragraphs>6</Paragraphs>
  <TotalTime>6</TotalTime>
  <ScaleCrop>false</ScaleCrop>
  <LinksUpToDate>false</LinksUpToDate>
  <CharactersWithSpaces>5049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2022-11-21T00:28:00Z</dcterms:created>
  <dc:creator>lenovo</dc:creator>
  <cp:lastModifiedBy>Lenovo</cp:lastModifiedBy>
  <dcterms:modified xsi:type="dcterms:W3CDTF">2022-11-26T01:54:37Z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23C146E78852473A918FC7AC4EF1773C</vt:lpwstr>
  </property>
</Properties>
</file>