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eastAsia="黑体" w:cs="方正小标宋简体"/>
          <w:sz w:val="32"/>
          <w:szCs w:val="32"/>
          <w:lang w:eastAsia="zh-CN"/>
        </w:rPr>
        <w:t>附件</w:t>
      </w:r>
      <w:r>
        <w:rPr>
          <w:rFonts w:hint="eastAsia" w:ascii="黑体" w:eastAsia="黑体" w:cs="方正小标宋简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大标宋_GBK" w:eastAsia="方正大标宋_GBK" w:cs="方正小标宋简体"/>
          <w:sz w:val="44"/>
          <w:szCs w:val="44"/>
          <w:lang w:eastAsia="zh-CN"/>
        </w:rPr>
      </w:pPr>
      <w:r>
        <w:rPr>
          <w:rFonts w:hint="eastAsia" w:ascii="方正大标宋_GBK" w:eastAsia="方正大标宋_GBK" w:cs="方正小标宋简体"/>
          <w:sz w:val="44"/>
          <w:szCs w:val="44"/>
          <w:lang w:eastAsia="zh-CN"/>
        </w:rPr>
        <w:t>个人</w:t>
      </w:r>
      <w:r>
        <w:rPr>
          <w:rFonts w:hint="eastAsia" w:ascii="方正大标宋_GBK" w:eastAsia="方正大标宋_GBK"/>
          <w:sz w:val="44"/>
          <w:szCs w:val="44"/>
        </w:rPr>
        <w:t>疫情防控</w:t>
      </w:r>
      <w:r>
        <w:rPr>
          <w:rFonts w:hint="eastAsia" w:ascii="方正大标宋_GBK" w:eastAsia="方正大标宋_GBK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姓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名：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="640"/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性    别：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asci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身份证号：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9"/>
        <w:textAlignment w:val="auto"/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联系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电话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-SA"/>
        </w:rPr>
        <w:t>本人是参加“万宁市2022年公开招聘医疗卫生专业技术人才”面试的考生，</w:t>
      </w:r>
      <w:r>
        <w:rPr>
          <w:rFonts w:hint="eastAsia" w:ascii="仿宋_GB2312" w:eastAsia="仿宋_GB2312" w:cs="仿宋_GB2312"/>
          <w:sz w:val="32"/>
          <w:szCs w:val="32"/>
        </w:rPr>
        <w:t>在新冠肺炎疫情防控期间，本人自觉遵守疫情防控有关规定，现郑重承诺如下：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一、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>7日内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 w:cs="仿宋_GB2312"/>
          <w:spacing w:val="-11"/>
          <w:sz w:val="32"/>
          <w:szCs w:val="32"/>
        </w:rPr>
        <w:t>国内</w:t>
      </w:r>
      <w:r>
        <w:rPr>
          <w:rFonts w:hint="eastAsia" w:ascii="仿宋_GB2312" w:eastAsia="仿宋_GB2312" w:cs="仿宋_GB2312"/>
          <w:spacing w:val="-11"/>
          <w:sz w:val="32"/>
          <w:szCs w:val="32"/>
          <w:lang w:eastAsia="zh-CN"/>
        </w:rPr>
        <w:t>高低风险</w:t>
      </w:r>
      <w:r>
        <w:rPr>
          <w:rFonts w:hint="eastAsia" w:ascii="仿宋_GB2312" w:eastAsia="仿宋_GB2312" w:cs="仿宋_GB2312"/>
          <w:spacing w:val="-11"/>
          <w:sz w:val="32"/>
          <w:szCs w:val="32"/>
        </w:rPr>
        <w:t>地区或其他涉疫城市旅居</w:t>
      </w:r>
      <w:r>
        <w:rPr>
          <w:rFonts w:hint="eastAsia" w:ascii="仿宋_GB2312" w:eastAsia="仿宋_GB2312" w:cs="仿宋_GB2312"/>
          <w:spacing w:val="-11"/>
          <w:sz w:val="32"/>
          <w:szCs w:val="32"/>
          <w:lang w:eastAsia="zh-CN"/>
        </w:rPr>
        <w:t>史；无</w:t>
      </w:r>
      <w:r>
        <w:rPr>
          <w:rFonts w:hint="eastAsia" w:ascii="仿宋_GB2312" w:eastAsia="仿宋_GB2312" w:cs="仿宋_GB2312"/>
          <w:sz w:val="32"/>
          <w:szCs w:val="32"/>
        </w:rPr>
        <w:t>新冠肺炎确诊、疑似病例和（或）无症状感染者及其密切接触者接触史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;没有处于</w:t>
      </w:r>
      <w:r>
        <w:rPr>
          <w:rFonts w:hint="eastAsia" w:ascii="仿宋_GB2312" w:eastAsia="仿宋_GB2312" w:cs="仿宋_GB2312"/>
          <w:spacing w:val="-6"/>
          <w:kern w:val="2"/>
          <w:sz w:val="32"/>
          <w:szCs w:val="32"/>
          <w:lang w:val="en-US" w:eastAsia="zh-CN" w:bidi="ar-SA"/>
        </w:rPr>
        <w:t>隔离治疗、集中隔离医学观察、居家隔离医学观察、居家健康监测期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、自今日起前</w:t>
      </w:r>
      <w:r>
        <w:rPr>
          <w:rFonts w:ascii="仿宋_GB2312" w:eastAsia="仿宋_GB2312" w:cs="仿宋_GB2312"/>
          <w:sz w:val="32"/>
          <w:szCs w:val="32"/>
          <w:lang w:eastAsia="zh-CN"/>
        </w:rPr>
        <w:t>7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天内身体健康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且近期内没有出现有发热</w:t>
      </w:r>
      <w:r>
        <w:rPr>
          <w:rFonts w:hint="eastAsia" w:ascii="仿宋_GB2312" w:eastAsia="仿宋_GB2312" w:cs="仿宋_GB2312"/>
          <w:sz w:val="32"/>
          <w:szCs w:val="32"/>
        </w:rPr>
        <w:t>（体温≥</w:t>
      </w:r>
      <w:r>
        <w:rPr>
          <w:rFonts w:ascii="仿宋_GB2312" w:eastAsia="仿宋_GB2312" w:cs="仿宋_GB2312"/>
          <w:sz w:val="32"/>
          <w:szCs w:val="32"/>
        </w:rPr>
        <w:t>37.3</w:t>
      </w:r>
      <w:r>
        <w:rPr>
          <w:rFonts w:hint="eastAsia" w:ascii="仿宋_GB2312" w:eastAsia="仿宋_GB2312" w:cs="仿宋_GB2312"/>
          <w:sz w:val="32"/>
          <w:szCs w:val="32"/>
        </w:rPr>
        <w:t>℃）、乏力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、咳嗽</w:t>
      </w:r>
      <w:r>
        <w:rPr>
          <w:rFonts w:hint="eastAsia" w:ascii="仿宋_GB2312" w:eastAsia="仿宋_GB2312" w:cs="仿宋_GB2312"/>
          <w:sz w:val="32"/>
          <w:szCs w:val="32"/>
        </w:rPr>
        <w:t>、流涕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、腹泻、嗅觉（味觉）减退、皮疹等</w:t>
      </w:r>
      <w:r>
        <w:rPr>
          <w:rFonts w:ascii="仿宋_GB2312" w:eastAsia="仿宋_GB2312" w:cs="仿宋_GB2312"/>
          <w:sz w:val="32"/>
          <w:szCs w:val="32"/>
          <w:lang w:eastAsia="zh-CN"/>
        </w:rPr>
        <w:t>疑似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新型冠状病毒感染症状。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、本人</w:t>
      </w:r>
      <w:r>
        <w:rPr>
          <w:rFonts w:hint="eastAsia" w:ascii="仿宋_GB2312" w:eastAsia="仿宋_GB2312" w:cs="仿宋_GB2312"/>
          <w:sz w:val="32"/>
          <w:szCs w:val="32"/>
        </w:rPr>
        <w:t>承诺以上信息真实有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sz w:val="32"/>
          <w:szCs w:val="32"/>
        </w:rPr>
        <w:t>如有欺骗行为，愿意承担所有的法律责任。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本人签名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+按手印</w:t>
      </w:r>
      <w:r>
        <w:rPr>
          <w:rFonts w:hint="eastAsia" w:ascii="仿宋_GB2312" w:eastAsia="仿宋_GB2312" w:cs="仿宋_GB2312"/>
          <w:sz w:val="32"/>
          <w:szCs w:val="32"/>
        </w:rPr>
        <w:t>：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asci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eastAsia="仿宋_GB2312" w:cs="仿宋_GB2312"/>
          <w:sz w:val="32"/>
          <w:szCs w:val="32"/>
        </w:rPr>
        <w:t>期：</w:t>
      </w:r>
      <w:r>
        <w:rPr>
          <w:rFonts w:ascii="仿宋_GB2312" w:eastAsia="仿宋_GB2312" w:cs="仿宋_GB2312"/>
          <w:sz w:val="32"/>
          <w:szCs w:val="32"/>
        </w:rPr>
        <w:t xml:space="preserve">    年  月  日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2000000000000000000"/>
    <w:charset w:val="86"/>
    <w:family w:val="script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zAxNzkxNzIxYjNkZjc0MDdhMWMwMWRiZmE5YzY3Y2QifQ=="/>
  </w:docVars>
  <w:rsids>
    <w:rsidRoot w:val="00000000"/>
    <w:rsid w:val="0F85657A"/>
    <w:rsid w:val="11474DA9"/>
    <w:rsid w:val="4D8455D3"/>
    <w:rsid w:val="56F04C42"/>
    <w:rsid w:val="687922D8"/>
    <w:rsid w:val="6D531CFA"/>
    <w:rsid w:val="6FC07B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文昌市（文城镇）</Company>
  <Pages>1</Pages>
  <Words>331</Words>
  <Characters>338</Characters>
  <Lines>23</Lines>
  <Paragraphs>14</Paragraphs>
  <TotalTime>2</TotalTime>
  <ScaleCrop>false</ScaleCrop>
  <LinksUpToDate>false</LinksUpToDate>
  <CharactersWithSpaces>477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2021-06-07T03:26:00Z</dcterms:created>
  <dc:creator>未定义</dc:creator>
  <cp:lastModifiedBy>olina</cp:lastModifiedBy>
  <cp:lastPrinted>2021-08-12T03:35:00Z</cp:lastPrinted>
  <dcterms:modified xsi:type="dcterms:W3CDTF">2022-12-03T02:02:28Z</dcterms:modified>
  <dc:title>附件3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94E08C20AD174F25871760869424CE92</vt:lpwstr>
  </property>
</Properties>
</file>