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附件一：</w:t>
      </w:r>
    </w:p>
    <w:p>
      <w:pPr>
        <w:jc w:val="center"/>
        <w:rPr>
          <w:rFonts w:hint="eastAsia" w:ascii="黑体" w:hAnsi="黑体" w:eastAsia="黑体"/>
          <w:sz w:val="44"/>
          <w:szCs w:val="44"/>
        </w:rPr>
      </w:pPr>
      <w:r>
        <w:rPr>
          <w:rFonts w:hint="eastAsia" w:ascii="黑体" w:hAnsi="黑体" w:eastAsia="黑体"/>
          <w:sz w:val="44"/>
          <w:szCs w:val="44"/>
        </w:rPr>
        <w:t>利川市民族中医院引进人才类型说明</w:t>
      </w:r>
    </w:p>
    <w:p>
      <w:pPr>
        <w:jc w:val="center"/>
        <w:rPr>
          <w:rFonts w:hint="eastAsia" w:ascii="黑体" w:hAnsi="黑体" w:eastAsia="黑体"/>
          <w:sz w:val="44"/>
          <w:szCs w:val="44"/>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51"/>
        <w:gridCol w:w="6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spacing w:line="560" w:lineRule="exact"/>
              <w:jc w:val="center"/>
              <w:rPr>
                <w:rFonts w:hint="eastAsia" w:ascii="黑体" w:hAnsi="黑体" w:eastAsia="黑体" w:cs="Times New Roman"/>
                <w:kern w:val="0"/>
                <w:sz w:val="32"/>
                <w:szCs w:val="32"/>
              </w:rPr>
            </w:pPr>
            <w:r>
              <w:rPr>
                <w:rFonts w:hint="eastAsia" w:ascii="黑体" w:hAnsi="黑体" w:eastAsia="黑体" w:cs="Times New Roman"/>
                <w:kern w:val="0"/>
                <w:sz w:val="32"/>
                <w:szCs w:val="32"/>
              </w:rPr>
              <w:t>人才类型</w:t>
            </w:r>
          </w:p>
        </w:tc>
        <w:tc>
          <w:tcPr>
            <w:tcW w:w="7110" w:type="dxa"/>
          </w:tcPr>
          <w:p>
            <w:pPr>
              <w:spacing w:line="560" w:lineRule="exact"/>
              <w:jc w:val="center"/>
              <w:rPr>
                <w:rFonts w:hint="eastAsia" w:ascii="黑体" w:hAnsi="黑体" w:eastAsia="黑体" w:cs="Times New Roman"/>
                <w:kern w:val="0"/>
                <w:sz w:val="32"/>
                <w:szCs w:val="32"/>
              </w:rPr>
            </w:pPr>
            <w:r>
              <w:rPr>
                <w:rFonts w:hint="eastAsia" w:ascii="黑体" w:hAnsi="黑体" w:eastAsia="黑体" w:cs="Times New Roman"/>
                <w:kern w:val="0"/>
                <w:sz w:val="32"/>
                <w:szCs w:val="32"/>
              </w:rPr>
              <w:t>层次条件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spacing w:line="560" w:lineRule="exact"/>
              <w:rPr>
                <w:rFonts w:hint="eastAsia" w:ascii="仿宋" w:hAnsi="仿宋" w:eastAsia="仿宋" w:cs="Times New Roman"/>
                <w:b/>
                <w:kern w:val="0"/>
                <w:sz w:val="24"/>
                <w:szCs w:val="24"/>
              </w:rPr>
            </w:pPr>
            <w:r>
              <w:rPr>
                <w:rFonts w:hint="eastAsia" w:ascii="仿宋" w:hAnsi="仿宋" w:eastAsia="仿宋" w:cs="Times New Roman"/>
                <w:b/>
                <w:kern w:val="0"/>
                <w:sz w:val="24"/>
                <w:szCs w:val="24"/>
              </w:rPr>
              <w:t>类型一</w:t>
            </w:r>
          </w:p>
        </w:tc>
        <w:tc>
          <w:tcPr>
            <w:tcW w:w="7110" w:type="dxa"/>
          </w:tcPr>
          <w:p>
            <w:pPr>
              <w:rPr>
                <w:rFonts w:ascii="仿宋" w:hAnsi="仿宋" w:eastAsia="仿宋" w:cs="Times New Roman"/>
                <w:kern w:val="0"/>
                <w:sz w:val="24"/>
                <w:szCs w:val="24"/>
              </w:rPr>
            </w:pPr>
            <w:r>
              <w:rPr>
                <w:rFonts w:hint="eastAsia" w:ascii="仿宋" w:hAnsi="仿宋" w:eastAsia="仿宋" w:cs="Times New Roman"/>
                <w:kern w:val="0"/>
                <w:sz w:val="24"/>
                <w:szCs w:val="24"/>
              </w:rPr>
              <w:t>（1）具有正高级专业技术资格，省级自然科学奖、技术发明奖、科学技术进步奖获得者；</w:t>
            </w:r>
          </w:p>
          <w:p>
            <w:pPr>
              <w:rPr>
                <w:rFonts w:hint="eastAsia" w:ascii="仿宋" w:hAnsi="仿宋" w:eastAsia="仿宋" w:cs="Times New Roman"/>
                <w:kern w:val="0"/>
                <w:sz w:val="24"/>
                <w:szCs w:val="24"/>
              </w:rPr>
            </w:pPr>
            <w:r>
              <w:rPr>
                <w:rFonts w:hint="eastAsia" w:ascii="仿宋" w:hAnsi="仿宋" w:eastAsia="仿宋" w:cs="Times New Roman"/>
                <w:kern w:val="0"/>
                <w:sz w:val="24"/>
                <w:szCs w:val="24"/>
              </w:rPr>
              <w:t>（2）具有正高级专业技术资格，承担过省（部）级及以上研究课题并结题，或成果获省（部）级以上奖励的专业技术人才；</w:t>
            </w:r>
          </w:p>
          <w:p>
            <w:pPr>
              <w:rPr>
                <w:rFonts w:ascii="仿宋" w:hAnsi="仿宋" w:eastAsia="仿宋" w:cs="Times New Roman"/>
                <w:kern w:val="0"/>
                <w:sz w:val="24"/>
                <w:szCs w:val="24"/>
              </w:rPr>
            </w:pPr>
            <w:r>
              <w:rPr>
                <w:rFonts w:hint="eastAsia" w:ascii="仿宋" w:hAnsi="仿宋" w:eastAsia="仿宋" w:cs="Times New Roman"/>
                <w:kern w:val="0"/>
                <w:sz w:val="24"/>
                <w:szCs w:val="24"/>
              </w:rPr>
              <w:t>（3）具有副高级专业技术资格，作为主要完成人承担过省（部）级及以上研究课题并结题，或成果获省（部）级及以上奖励的专业技术人才；</w:t>
            </w:r>
          </w:p>
          <w:p>
            <w:pPr>
              <w:rPr>
                <w:rFonts w:ascii="仿宋" w:hAnsi="仿宋" w:eastAsia="仿宋" w:cs="Times New Roman"/>
                <w:kern w:val="0"/>
                <w:sz w:val="24"/>
                <w:szCs w:val="24"/>
              </w:rPr>
            </w:pPr>
            <w:r>
              <w:rPr>
                <w:rFonts w:hint="eastAsia" w:ascii="仿宋" w:hAnsi="仿宋" w:eastAsia="仿宋" w:cs="Times New Roman"/>
                <w:kern w:val="0"/>
                <w:sz w:val="24"/>
                <w:szCs w:val="24"/>
              </w:rPr>
              <w:t>（4）具有博士研究生学历或学位（含教育部认定的境外学历），年龄在50周岁及以下，三级甲等综合医院工作5年及以上，且所从事专业为医院急需、公开招聘难度较大；</w:t>
            </w:r>
          </w:p>
          <w:p>
            <w:pPr>
              <w:rPr>
                <w:rFonts w:hint="eastAsia" w:ascii="仿宋" w:hAnsi="仿宋" w:eastAsia="仿宋" w:cs="Times New Roman"/>
                <w:kern w:val="0"/>
                <w:sz w:val="24"/>
                <w:szCs w:val="24"/>
              </w:rPr>
            </w:pPr>
            <w:r>
              <w:rPr>
                <w:rFonts w:hint="eastAsia" w:ascii="仿宋" w:hAnsi="仿宋" w:eastAsia="仿宋" w:cs="Times New Roman"/>
                <w:kern w:val="0"/>
                <w:sz w:val="24"/>
                <w:szCs w:val="24"/>
              </w:rPr>
              <w:t>（5）其他相当于上述层次的人才。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spacing w:line="560" w:lineRule="exact"/>
              <w:rPr>
                <w:rFonts w:hint="eastAsia" w:ascii="仿宋" w:hAnsi="仿宋" w:eastAsia="仿宋" w:cs="Times New Roman"/>
                <w:b/>
                <w:kern w:val="0"/>
                <w:sz w:val="32"/>
                <w:szCs w:val="32"/>
              </w:rPr>
            </w:pPr>
            <w:r>
              <w:rPr>
                <w:rFonts w:hint="eastAsia" w:ascii="仿宋" w:hAnsi="仿宋" w:eastAsia="仿宋" w:cs="Times New Roman"/>
                <w:b/>
                <w:kern w:val="0"/>
                <w:sz w:val="24"/>
                <w:szCs w:val="24"/>
              </w:rPr>
              <w:t>类型二</w:t>
            </w:r>
          </w:p>
        </w:tc>
        <w:tc>
          <w:tcPr>
            <w:tcW w:w="7110" w:type="dxa"/>
          </w:tcPr>
          <w:p>
            <w:pPr>
              <w:rPr>
                <w:rFonts w:hint="eastAsia" w:ascii="仿宋" w:hAnsi="仿宋" w:eastAsia="仿宋" w:cs="Times New Roman"/>
                <w:kern w:val="0"/>
                <w:sz w:val="24"/>
                <w:szCs w:val="24"/>
              </w:rPr>
            </w:pPr>
            <w:r>
              <w:rPr>
                <w:rFonts w:hint="eastAsia" w:ascii="仿宋" w:hAnsi="仿宋" w:eastAsia="仿宋" w:cs="Times New Roman"/>
                <w:kern w:val="0"/>
                <w:sz w:val="24"/>
                <w:szCs w:val="24"/>
              </w:rPr>
              <w:t>（1）具有普通高校全日制硕士研究生学历学位（含教育部认定的境外学历），副高级及以上专业技术资格，年龄在50周岁及以下，三级甲等综合医院工作5年及以上，且所从事专业为医院急需、公开招聘难度较大；</w:t>
            </w:r>
          </w:p>
          <w:p>
            <w:pPr>
              <w:rPr>
                <w:rFonts w:ascii="仿宋" w:hAnsi="仿宋" w:eastAsia="仿宋" w:cs="Times New Roman"/>
                <w:kern w:val="0"/>
                <w:sz w:val="24"/>
                <w:szCs w:val="24"/>
              </w:rPr>
            </w:pPr>
            <w:r>
              <w:rPr>
                <w:rFonts w:hint="eastAsia" w:ascii="仿宋" w:hAnsi="仿宋" w:eastAsia="仿宋" w:cs="Times New Roman"/>
                <w:kern w:val="0"/>
                <w:sz w:val="24"/>
                <w:szCs w:val="24"/>
              </w:rPr>
              <w:t>（2）具有普通高校全日制本科及以上学历学位（含教育部认定的境外学历），副高级及以上专业技术资格，年龄在50周岁及以下，三级甲等综合医院工作10年及以上，任科室副主任及以上职务，且从事专业领域为医院急需、公开招聘难度较大；</w:t>
            </w:r>
          </w:p>
          <w:p>
            <w:pPr>
              <w:rPr>
                <w:rFonts w:hint="eastAsia" w:ascii="仿宋" w:hAnsi="仿宋" w:eastAsia="仿宋" w:cs="Times New Roman"/>
                <w:kern w:val="0"/>
                <w:sz w:val="24"/>
                <w:szCs w:val="24"/>
              </w:rPr>
            </w:pPr>
            <w:r>
              <w:rPr>
                <w:rFonts w:hint="eastAsia" w:ascii="仿宋" w:hAnsi="仿宋" w:eastAsia="仿宋" w:cs="Times New Roman"/>
                <w:kern w:val="0"/>
                <w:sz w:val="24"/>
                <w:szCs w:val="24"/>
              </w:rPr>
              <w:t>（3）其他相当于上述层次的人才。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spacing w:line="560" w:lineRule="exact"/>
              <w:rPr>
                <w:rFonts w:ascii="仿宋" w:hAnsi="仿宋" w:eastAsia="仿宋" w:cs="Times New Roman"/>
                <w:b/>
                <w:kern w:val="0"/>
                <w:sz w:val="24"/>
                <w:szCs w:val="24"/>
              </w:rPr>
            </w:pPr>
            <w:r>
              <w:rPr>
                <w:rFonts w:hint="eastAsia" w:ascii="仿宋" w:hAnsi="仿宋" w:eastAsia="仿宋" w:cs="Times New Roman"/>
                <w:b/>
                <w:kern w:val="0"/>
                <w:sz w:val="24"/>
                <w:szCs w:val="24"/>
              </w:rPr>
              <w:t>类型三</w:t>
            </w:r>
          </w:p>
          <w:p>
            <w:pPr>
              <w:spacing w:line="560" w:lineRule="exact"/>
              <w:rPr>
                <w:rFonts w:hint="eastAsia" w:ascii="仿宋" w:hAnsi="仿宋" w:eastAsia="仿宋" w:cs="Times New Roman"/>
                <w:b/>
                <w:kern w:val="0"/>
                <w:sz w:val="32"/>
                <w:szCs w:val="32"/>
              </w:rPr>
            </w:pPr>
          </w:p>
        </w:tc>
        <w:tc>
          <w:tcPr>
            <w:tcW w:w="7110" w:type="dxa"/>
          </w:tcPr>
          <w:p>
            <w:pPr>
              <w:rPr>
                <w:rFonts w:hint="eastAsia" w:ascii="仿宋" w:hAnsi="仿宋" w:eastAsia="仿宋" w:cs="Times New Roman"/>
                <w:kern w:val="0"/>
                <w:sz w:val="24"/>
                <w:szCs w:val="24"/>
              </w:rPr>
            </w:pPr>
            <w:r>
              <w:rPr>
                <w:rFonts w:hint="eastAsia" w:ascii="仿宋" w:hAnsi="仿宋" w:eastAsia="仿宋" w:cs="Times New Roman"/>
                <w:kern w:val="0"/>
                <w:sz w:val="24"/>
                <w:szCs w:val="24"/>
              </w:rPr>
              <w:t>（1）具有普通高校全日制硕士研究生学历学位（含教育部认定的境外学历），中级及以上专业技术资格，年龄在45周岁及以下，三级甲等综合医院工作5年及以上，且所从事专业为医院急需、公开招聘难度较大；</w:t>
            </w:r>
          </w:p>
          <w:p>
            <w:pPr>
              <w:rPr>
                <w:rFonts w:hint="eastAsia" w:ascii="仿宋" w:hAnsi="仿宋" w:eastAsia="仿宋" w:cs="Times New Roman"/>
                <w:kern w:val="0"/>
                <w:sz w:val="24"/>
                <w:szCs w:val="24"/>
              </w:rPr>
            </w:pPr>
            <w:r>
              <w:rPr>
                <w:rFonts w:hint="eastAsia" w:ascii="仿宋" w:hAnsi="仿宋" w:eastAsia="仿宋" w:cs="Times New Roman"/>
                <w:kern w:val="0"/>
                <w:sz w:val="24"/>
                <w:szCs w:val="24"/>
              </w:rPr>
              <w:t>（2）具有普通高校全日制本科及以上学历学位（含教育部认定的境外学历），中级及以上专业技术资格，年龄在40周岁及以下，三级甲等综合医院工作10年及以上，且从事专业领域为医院急需、公开招聘难度较大；</w:t>
            </w:r>
          </w:p>
          <w:p>
            <w:pPr>
              <w:rPr>
                <w:rFonts w:hint="eastAsia" w:ascii="仿宋" w:hAnsi="仿宋" w:eastAsia="仿宋" w:cs="Times New Roman"/>
                <w:kern w:val="0"/>
                <w:sz w:val="24"/>
                <w:szCs w:val="24"/>
              </w:rPr>
            </w:pPr>
            <w:r>
              <w:rPr>
                <w:rFonts w:hint="eastAsia" w:ascii="仿宋" w:hAnsi="仿宋" w:eastAsia="仿宋" w:cs="Times New Roman"/>
                <w:kern w:val="0"/>
                <w:sz w:val="24"/>
                <w:szCs w:val="24"/>
              </w:rPr>
              <w:t>（3）其他相当于上述层次的人才。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spacing w:line="560" w:lineRule="exact"/>
              <w:rPr>
                <w:rFonts w:hint="eastAsia" w:ascii="仿宋" w:hAnsi="仿宋" w:eastAsia="仿宋" w:cs="Times New Roman"/>
                <w:b/>
                <w:kern w:val="0"/>
                <w:sz w:val="24"/>
                <w:szCs w:val="24"/>
              </w:rPr>
            </w:pPr>
            <w:r>
              <w:rPr>
                <w:rFonts w:hint="eastAsia" w:ascii="仿宋" w:hAnsi="仿宋" w:eastAsia="仿宋" w:cs="Times New Roman"/>
                <w:b/>
                <w:kern w:val="0"/>
                <w:sz w:val="24"/>
                <w:szCs w:val="24"/>
              </w:rPr>
              <w:t>类型四</w:t>
            </w:r>
          </w:p>
        </w:tc>
        <w:tc>
          <w:tcPr>
            <w:tcW w:w="7110" w:type="dxa"/>
          </w:tcPr>
          <w:p>
            <w:pPr>
              <w:rPr>
                <w:rFonts w:hint="eastAsia" w:ascii="仿宋" w:hAnsi="仿宋" w:eastAsia="仿宋" w:cs="Times New Roman"/>
                <w:kern w:val="0"/>
                <w:sz w:val="24"/>
                <w:szCs w:val="24"/>
              </w:rPr>
            </w:pPr>
            <w:r>
              <w:rPr>
                <w:rFonts w:hint="eastAsia" w:ascii="仿宋" w:hAnsi="仿宋" w:eastAsia="仿宋" w:cs="Times New Roman"/>
                <w:kern w:val="0"/>
                <w:sz w:val="24"/>
                <w:szCs w:val="24"/>
              </w:rPr>
              <w:t>全国985或211高等院校应届或往届毕业生，本科及以上学历学位（本科学历年龄在30周岁及以下，本科以上学历年龄在35周岁及以下），取得执业医师资格证书和住院医师规范化培训合格证，所从事专业为医院急需、公开招聘难度较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spacing w:line="560" w:lineRule="exact"/>
              <w:rPr>
                <w:rFonts w:hint="eastAsia" w:ascii="仿宋" w:hAnsi="仿宋" w:eastAsia="仿宋" w:cs="Times New Roman"/>
                <w:b/>
                <w:kern w:val="0"/>
                <w:sz w:val="24"/>
                <w:szCs w:val="24"/>
              </w:rPr>
            </w:pPr>
            <w:r>
              <w:rPr>
                <w:rFonts w:hint="eastAsia" w:ascii="仿宋" w:hAnsi="仿宋" w:eastAsia="仿宋" w:cs="Times New Roman"/>
                <w:b/>
                <w:kern w:val="0"/>
                <w:sz w:val="24"/>
                <w:szCs w:val="24"/>
              </w:rPr>
              <w:t>类型五</w:t>
            </w:r>
          </w:p>
        </w:tc>
        <w:tc>
          <w:tcPr>
            <w:tcW w:w="7110" w:type="dxa"/>
          </w:tcPr>
          <w:p>
            <w:pPr>
              <w:rPr>
                <w:rFonts w:hint="eastAsia" w:ascii="仿宋" w:hAnsi="仿宋" w:eastAsia="仿宋" w:cs="Times New Roman"/>
                <w:kern w:val="0"/>
                <w:sz w:val="24"/>
                <w:szCs w:val="24"/>
              </w:rPr>
            </w:pPr>
            <w:r>
              <w:rPr>
                <w:rFonts w:hint="eastAsia" w:ascii="仿宋" w:hAnsi="仿宋" w:eastAsia="仿宋" w:cs="Times New Roman"/>
                <w:kern w:val="0"/>
                <w:sz w:val="24"/>
                <w:szCs w:val="24"/>
              </w:rPr>
              <w:t>柔性人才。根据“不求所有，但求所用”的人才资源理念，对“候鸟人才”等采取智力引进，以兼职的方式来院服务。包括聘任名誉专家、教授、专业技术团队，组建专家工作室、名医工作室，每年不定期来院指导开展新项目、新技术、教学查房、学术讲座、临床会诊、门诊坐诊等业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spacing w:line="560" w:lineRule="exact"/>
              <w:rPr>
                <w:rFonts w:hint="eastAsia" w:ascii="仿宋" w:hAnsi="仿宋" w:eastAsia="仿宋" w:cs="Times New Roman"/>
                <w:b/>
                <w:kern w:val="0"/>
                <w:sz w:val="32"/>
                <w:szCs w:val="32"/>
              </w:rPr>
            </w:pPr>
            <w:r>
              <w:rPr>
                <w:rFonts w:hint="eastAsia" w:ascii="仿宋" w:hAnsi="仿宋" w:eastAsia="仿宋" w:cs="Times New Roman"/>
                <w:b/>
                <w:kern w:val="0"/>
                <w:sz w:val="24"/>
                <w:szCs w:val="24"/>
              </w:rPr>
              <w:t>类型六</w:t>
            </w:r>
          </w:p>
        </w:tc>
        <w:tc>
          <w:tcPr>
            <w:tcW w:w="7110" w:type="dxa"/>
          </w:tcPr>
          <w:p>
            <w:pPr>
              <w:rPr>
                <w:rFonts w:hint="eastAsia" w:ascii="仿宋" w:hAnsi="仿宋" w:eastAsia="仿宋" w:cs="Times New Roman"/>
                <w:b/>
                <w:kern w:val="0"/>
                <w:sz w:val="32"/>
                <w:szCs w:val="32"/>
              </w:rPr>
            </w:pPr>
            <w:r>
              <w:rPr>
                <w:rFonts w:hint="eastAsia" w:ascii="仿宋" w:hAnsi="仿宋" w:eastAsia="仿宋" w:cs="Times New Roman"/>
                <w:kern w:val="0"/>
                <w:sz w:val="24"/>
                <w:szCs w:val="24"/>
              </w:rPr>
              <w:t>其他特殊及实用型人才，经过医院相关部门考核需引进者及其他医院下派到我院的医务工作者，报院党委会议讨论研究决定。</w:t>
            </w:r>
            <w:bookmarkStart w:id="0" w:name="_GoBack"/>
            <w:bookmarkEnd w:id="0"/>
          </w:p>
        </w:tc>
      </w:tr>
    </w:tbl>
    <w:p>
      <w:pPr>
        <w:jc w:val="center"/>
        <w:rPr>
          <w:rFonts w:ascii="黑体" w:hAnsi="黑体" w:eastAsia="黑体"/>
          <w:sz w:val="44"/>
          <w:szCs w:val="4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gwYmU4NjQ1NDRlZTUzMzA2YWRiZWU4NTlkMzFmOGQifQ=="/>
  </w:docVars>
  <w:rsids>
    <w:rsidRoot w:val="00990BDE"/>
    <w:rsid w:val="000F61CC"/>
    <w:rsid w:val="002F27B6"/>
    <w:rsid w:val="003734BE"/>
    <w:rsid w:val="00625EB6"/>
    <w:rsid w:val="0082115C"/>
    <w:rsid w:val="00914B90"/>
    <w:rsid w:val="00990BDE"/>
    <w:rsid w:val="00CF126F"/>
    <w:rsid w:val="17AD22F9"/>
    <w:rsid w:val="6A502E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table" w:styleId="3">
    <w:name w:val="Table Grid"/>
    <w:basedOn w:val="2"/>
    <w:uiPriority w:val="0"/>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Far123</Company>
  <Pages>2</Pages>
  <Words>989</Words>
  <Characters>1002</Characters>
  <Lines>7</Lines>
  <Paragraphs>2</Paragraphs>
  <TotalTime>1</TotalTime>
  <ScaleCrop>false</ScaleCrop>
  <LinksUpToDate>false</LinksUpToDate>
  <CharactersWithSpaces>1002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2022-11-20T03:37:00Z</dcterms:created>
  <dc:creator>User</dc:creator>
  <cp:lastModifiedBy>快乐拼搏</cp:lastModifiedBy>
  <dcterms:modified xsi:type="dcterms:W3CDTF">2022-11-26T02:45:54Z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8A72D7813E66436C8AD88A8A7748D745</vt:lpwstr>
  </property>
</Properties>
</file>