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b/>
          <w:sz w:val="44"/>
          <w:szCs w:val="44"/>
        </w:rPr>
      </w:pPr>
      <w:r>
        <w:rPr>
          <w:sz w:val="44"/>
        </w:rPr>
        <w:pict>
          <v:shape id="_x0000_s2050" o:spid="_x0000_s2050" o:spt="202" type="#_x0000_t202" style="position:absolute;left:0pt;margin-left:-55.4pt;margin-top:-88.05pt;height:47pt;width:89pt;z-index:251658240;mso-width-relative:page;mso-height-relative:page;" fillcolor="#FFFFFF" filled="t" stroked="f" coordsize="21600,21600">
            <v:path/>
            <v:fill on="t" focussize="0,0"/>
            <v:stroke on="f"/>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v:textbox>
          </v:shape>
        </w:pict>
      </w:r>
      <w:r>
        <w:rPr>
          <w:rFonts w:hint="eastAsia" w:ascii="仿宋" w:hAnsi="仿宋" w:eastAsia="仿宋"/>
          <w:b/>
          <w:sz w:val="44"/>
          <w:szCs w:val="44"/>
        </w:rPr>
        <w:t>2022年莫旗曲棍球训练基地</w:t>
      </w:r>
    </w:p>
    <w:p>
      <w:pPr>
        <w:spacing w:line="540" w:lineRule="exact"/>
        <w:jc w:val="center"/>
        <w:rPr>
          <w:rFonts w:ascii="仿宋" w:hAnsi="仿宋" w:eastAsia="仿宋"/>
          <w:b/>
          <w:sz w:val="44"/>
          <w:szCs w:val="44"/>
        </w:rPr>
      </w:pPr>
      <w:r>
        <w:rPr>
          <w:rFonts w:hint="eastAsia" w:ascii="仿宋" w:hAnsi="仿宋" w:eastAsia="仿宋"/>
          <w:b/>
          <w:sz w:val="44"/>
          <w:szCs w:val="44"/>
        </w:rPr>
        <w:t>引进人才公告</w:t>
      </w:r>
    </w:p>
    <w:p>
      <w:pPr>
        <w:spacing w:line="540" w:lineRule="exact"/>
        <w:jc w:val="center"/>
        <w:rPr>
          <w:rFonts w:ascii="仿宋" w:hAnsi="仿宋" w:eastAsia="仿宋"/>
          <w:b/>
          <w:sz w:val="32"/>
          <w:szCs w:val="32"/>
        </w:rPr>
      </w:pPr>
    </w:p>
    <w:p>
      <w:pPr>
        <w:spacing w:line="540" w:lineRule="exact"/>
        <w:ind w:firstLine="640" w:firstLineChars="200"/>
        <w:rPr>
          <w:rFonts w:ascii="仿宋" w:hAnsi="仿宋" w:eastAsia="仿宋"/>
          <w:spacing w:val="28"/>
          <w:sz w:val="32"/>
          <w:szCs w:val="32"/>
        </w:rPr>
      </w:pPr>
      <w:r>
        <w:rPr>
          <w:rFonts w:hint="eastAsia" w:ascii="仿宋" w:hAnsi="仿宋" w:eastAsia="仿宋"/>
          <w:spacing w:val="0"/>
          <w:sz w:val="32"/>
          <w:szCs w:val="32"/>
        </w:rPr>
        <w:t>根据莫人社发〔2022〕110号《莫旗事业单位引进人才工作办法（试行）》文件精神，为进一步加强内蒙古（莫旗）男子曲棍球队伍建设，实现内蒙古曲棍球竞技事业高质量发展，莫旗曲棍球训练基地开展引进人才工作。</w:t>
      </w:r>
    </w:p>
    <w:p>
      <w:pPr>
        <w:tabs>
          <w:tab w:val="left" w:pos="4500"/>
        </w:tabs>
        <w:autoSpaceDE w:val="0"/>
        <w:autoSpaceDN w:val="0"/>
        <w:spacing w:line="540" w:lineRule="exact"/>
        <w:ind w:firstLine="800" w:firstLineChars="250"/>
        <w:rPr>
          <w:rFonts w:ascii="仿宋" w:hAnsi="仿宋" w:eastAsia="仿宋"/>
          <w:sz w:val="32"/>
          <w:szCs w:val="32"/>
        </w:rPr>
      </w:pPr>
      <w:r>
        <w:rPr>
          <w:rFonts w:hint="eastAsia" w:ascii="仿宋" w:hAnsi="仿宋" w:eastAsia="仿宋"/>
          <w:sz w:val="32"/>
          <w:szCs w:val="32"/>
        </w:rPr>
        <w:t>一、</w:t>
      </w:r>
      <w:r>
        <w:rPr>
          <w:rFonts w:hint="eastAsia" w:ascii="仿宋" w:hAnsi="仿宋" w:eastAsia="仿宋"/>
          <w:b/>
          <w:sz w:val="32"/>
          <w:szCs w:val="32"/>
        </w:rPr>
        <w:t>岗位需求及引进数量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2022年莫旗曲棍球训练基地计划引进专业运动员7名、科研教练1名。岗位需求详见《2022年莫旗曲棍球训练基地引进人才岗位需求表》</w:t>
      </w:r>
    </w:p>
    <w:p>
      <w:pPr>
        <w:spacing w:line="540" w:lineRule="exact"/>
        <w:ind w:left="640"/>
        <w:rPr>
          <w:rFonts w:ascii="仿宋" w:hAnsi="仿宋" w:eastAsia="仿宋"/>
          <w:b/>
          <w:sz w:val="32"/>
          <w:szCs w:val="32"/>
        </w:rPr>
      </w:pPr>
      <w:r>
        <w:rPr>
          <w:rFonts w:hint="eastAsia" w:ascii="仿宋" w:hAnsi="仿宋" w:eastAsia="仿宋"/>
          <w:sz w:val="32"/>
          <w:szCs w:val="32"/>
        </w:rPr>
        <w:t>二、</w:t>
      </w:r>
      <w:r>
        <w:rPr>
          <w:rFonts w:hint="eastAsia" w:ascii="仿宋" w:hAnsi="仿宋" w:eastAsia="仿宋"/>
          <w:b/>
          <w:sz w:val="32"/>
          <w:szCs w:val="32"/>
        </w:rPr>
        <w:t>报名条件</w:t>
      </w:r>
    </w:p>
    <w:p>
      <w:pPr>
        <w:spacing w:line="540" w:lineRule="exact"/>
        <w:ind w:firstLine="640" w:firstLineChars="200"/>
        <w:rPr>
          <w:rFonts w:ascii="仿宋" w:hAnsi="仿宋" w:eastAsia="仿宋"/>
          <w:bCs/>
          <w:sz w:val="32"/>
          <w:szCs w:val="32"/>
        </w:rPr>
      </w:pPr>
      <w:r>
        <w:rPr>
          <w:rFonts w:hint="eastAsia" w:ascii="仿宋" w:hAnsi="仿宋" w:eastAsia="仿宋"/>
          <w:bCs/>
          <w:sz w:val="32"/>
          <w:szCs w:val="32"/>
        </w:rPr>
        <w:t>1.拟引进运动员应当具备以下基本条件：</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rPr>
        <w:t>（1）具有中华人民共和国国籍的男性公民；</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rPr>
        <w:t>（2）遵守中华人民共和国宪法和法律，拥护中国共产党领导和社会主义制度；</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rPr>
        <w:t>（3）铸牢中华民族共同体意识，自觉维护民族团结进步；</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rPr>
        <w:t>（4）品行端正，具有较强的事业心和责任感；</w:t>
      </w:r>
    </w:p>
    <w:p>
      <w:pPr>
        <w:ind w:firstLine="640" w:firstLineChars="200"/>
        <w:rPr>
          <w:rFonts w:ascii="仿宋" w:hAnsi="仿宋" w:eastAsia="仿宋"/>
          <w:sz w:val="32"/>
          <w:szCs w:val="32"/>
        </w:rPr>
      </w:pPr>
      <w:r>
        <w:rPr>
          <w:rFonts w:hint="eastAsia" w:ascii="仿宋" w:hAnsi="仿宋" w:eastAsia="仿宋"/>
          <w:sz w:val="32"/>
          <w:szCs w:val="32"/>
        </w:rPr>
        <w:t>（5）从事曲棍球专项运动8年及以上；</w:t>
      </w:r>
    </w:p>
    <w:p>
      <w:pPr>
        <w:ind w:firstLine="640" w:firstLineChars="200"/>
        <w:rPr>
          <w:rFonts w:ascii="仿宋" w:hAnsi="仿宋" w:eastAsia="仿宋"/>
          <w:sz w:val="32"/>
          <w:szCs w:val="32"/>
        </w:rPr>
      </w:pPr>
      <w:r>
        <w:rPr>
          <w:rFonts w:hint="eastAsia" w:ascii="仿宋" w:hAnsi="仿宋" w:eastAsia="仿宋"/>
          <w:sz w:val="32"/>
          <w:szCs w:val="32"/>
        </w:rPr>
        <w:t>（6）具有国际比赛经历或有全运会、全国锦标赛经历；</w:t>
      </w:r>
    </w:p>
    <w:p>
      <w:pPr>
        <w:ind w:firstLine="640" w:firstLineChars="200"/>
        <w:rPr>
          <w:rFonts w:ascii="仿宋" w:hAnsi="仿宋" w:eastAsia="仿宋"/>
          <w:sz w:val="32"/>
          <w:szCs w:val="32"/>
        </w:rPr>
      </w:pPr>
      <w:r>
        <w:rPr>
          <w:rFonts w:hint="eastAsia" w:ascii="仿宋" w:hAnsi="仿宋" w:eastAsia="仿宋"/>
          <w:sz w:val="32"/>
          <w:szCs w:val="32"/>
        </w:rPr>
        <w:t>（7）具有国家级运动健将及以上技术等级称号；</w:t>
      </w:r>
    </w:p>
    <w:p>
      <w:pPr>
        <w:ind w:firstLine="640" w:firstLineChars="200"/>
        <w:rPr>
          <w:rFonts w:ascii="仿宋" w:hAnsi="仿宋" w:eastAsia="仿宋"/>
          <w:sz w:val="32"/>
          <w:szCs w:val="32"/>
        </w:rPr>
      </w:pPr>
      <w:r>
        <w:rPr>
          <w:rFonts w:hint="eastAsia" w:ascii="仿宋" w:hAnsi="仿宋" w:eastAsia="仿宋"/>
          <w:sz w:val="32"/>
          <w:szCs w:val="32"/>
        </w:rPr>
        <w:t xml:space="preserve">（8）30周岁（1991年12月 6日以后出生）及以下且身体健康状况良好； </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大专学历及以上。</w:t>
      </w:r>
    </w:p>
    <w:p>
      <w:pPr>
        <w:pStyle w:val="9"/>
        <w:numPr>
          <w:ilvl w:val="0"/>
          <w:numId w:val="2"/>
        </w:numPr>
        <w:rPr>
          <w:rFonts w:ascii="仿宋" w:hAnsi="仿宋" w:eastAsia="仿宋"/>
          <w:bCs/>
          <w:sz w:val="32"/>
          <w:szCs w:val="32"/>
        </w:rPr>
      </w:pPr>
      <w:r>
        <w:rPr>
          <w:rFonts w:hint="eastAsia" w:ascii="仿宋" w:hAnsi="仿宋" w:eastAsia="仿宋"/>
          <w:bCs/>
          <w:sz w:val="32"/>
          <w:szCs w:val="32"/>
        </w:rPr>
        <w:t>拟引进科研教练应具备以下条件：</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rPr>
        <w:t>（1）具有中华人民共和国国籍；</w:t>
      </w:r>
    </w:p>
    <w:p>
      <w:pPr>
        <w:pStyle w:val="11"/>
        <w:spacing w:line="540" w:lineRule="exact"/>
        <w:ind w:left="1598" w:leftChars="304" w:hanging="960" w:hangingChars="300"/>
        <w:rPr>
          <w:rFonts w:ascii="仿宋" w:hAnsi="仿宋" w:eastAsia="仿宋"/>
          <w:sz w:val="32"/>
          <w:szCs w:val="32"/>
        </w:rPr>
      </w:pPr>
      <w:r>
        <w:rPr>
          <w:rFonts w:hint="eastAsia" w:ascii="仿宋" w:hAnsi="仿宋" w:eastAsia="仿宋"/>
          <w:sz w:val="32"/>
          <w:szCs w:val="32"/>
        </w:rPr>
        <w:t>（2）遵守中华人民共和国宪法和法律，拥护中国共产党领导和社会主义制度；</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rPr>
        <w:t>（3）铸牢中华民族共同体意识，自觉维护民族团结进步；</w:t>
      </w:r>
    </w:p>
    <w:p>
      <w:pPr>
        <w:ind w:firstLine="640" w:firstLineChars="200"/>
        <w:rPr>
          <w:rFonts w:ascii="仿宋" w:hAnsi="仿宋" w:eastAsia="仿宋"/>
          <w:sz w:val="32"/>
          <w:szCs w:val="32"/>
        </w:rPr>
      </w:pPr>
      <w:r>
        <w:rPr>
          <w:rFonts w:hint="eastAsia" w:ascii="仿宋" w:hAnsi="仿宋" w:eastAsia="仿宋"/>
          <w:sz w:val="32"/>
          <w:szCs w:val="32"/>
        </w:rPr>
        <w:t>（4）品行端正，具有较强的事业心和责任感；</w:t>
      </w:r>
    </w:p>
    <w:p>
      <w:pPr>
        <w:ind w:left="1110" w:leftChars="300" w:hanging="480" w:hangingChars="150"/>
        <w:jc w:val="left"/>
        <w:rPr>
          <w:rFonts w:ascii="仿宋" w:hAnsi="仿宋" w:eastAsia="仿宋"/>
          <w:sz w:val="32"/>
          <w:szCs w:val="32"/>
        </w:rPr>
      </w:pPr>
      <w:r>
        <w:rPr>
          <w:rFonts w:hint="eastAsia" w:ascii="仿宋" w:hAnsi="仿宋" w:eastAsia="仿宋"/>
          <w:sz w:val="32"/>
          <w:szCs w:val="32"/>
        </w:rPr>
        <w:t>（5）30周岁（1991年12月 6 日以后出生）及以下且身体健康状况良好；</w:t>
      </w:r>
    </w:p>
    <w:p>
      <w:pPr>
        <w:ind w:left="1598" w:leftChars="304" w:hanging="960" w:hangingChars="300"/>
        <w:rPr>
          <w:rFonts w:ascii="仿宋" w:hAnsi="仿宋" w:eastAsia="仿宋"/>
          <w:sz w:val="32"/>
          <w:szCs w:val="32"/>
        </w:rPr>
      </w:pPr>
      <w:r>
        <w:rPr>
          <w:rFonts w:hint="eastAsia" w:ascii="仿宋" w:hAnsi="仿宋" w:eastAsia="仿宋"/>
          <w:sz w:val="32"/>
          <w:szCs w:val="32"/>
        </w:rPr>
        <w:t>（6）具有硕士研究生及以上学历学位，专业为运动人体科学；</w:t>
      </w:r>
    </w:p>
    <w:p>
      <w:pPr>
        <w:ind w:firstLine="640" w:firstLineChars="200"/>
        <w:rPr>
          <w:rFonts w:ascii="仿宋" w:hAnsi="仿宋" w:eastAsia="仿宋"/>
          <w:sz w:val="32"/>
          <w:szCs w:val="32"/>
        </w:rPr>
      </w:pPr>
      <w:r>
        <w:rPr>
          <w:rFonts w:hint="eastAsia" w:ascii="仿宋" w:hAnsi="仿宋" w:eastAsia="仿宋"/>
          <w:sz w:val="32"/>
          <w:szCs w:val="32"/>
        </w:rPr>
        <w:t>（7）在曲棍球专业运动队有两年以上工作经验。</w:t>
      </w:r>
    </w:p>
    <w:p>
      <w:pPr>
        <w:pStyle w:val="11"/>
        <w:spacing w:line="540" w:lineRule="exact"/>
        <w:ind w:firstLine="964" w:firstLineChars="300"/>
        <w:rPr>
          <w:rFonts w:ascii="仿宋" w:hAnsi="仿宋" w:eastAsia="仿宋"/>
          <w:b/>
          <w:bCs/>
          <w:sz w:val="32"/>
          <w:szCs w:val="32"/>
        </w:rPr>
      </w:pPr>
      <w:r>
        <w:rPr>
          <w:rFonts w:hint="eastAsia" w:ascii="仿宋" w:hAnsi="仿宋" w:eastAsia="仿宋"/>
          <w:b/>
          <w:bCs/>
          <w:sz w:val="32"/>
          <w:szCs w:val="32"/>
        </w:rPr>
        <w:t>3、</w:t>
      </w:r>
      <w:r>
        <w:rPr>
          <w:rFonts w:hint="eastAsia" w:ascii="仿宋" w:hAnsi="仿宋" w:eastAsia="仿宋"/>
          <w:bCs/>
          <w:sz w:val="32"/>
          <w:szCs w:val="32"/>
        </w:rPr>
        <w:t>以下人员不得报名</w:t>
      </w:r>
      <w:r>
        <w:rPr>
          <w:rFonts w:hint="eastAsia" w:ascii="仿宋" w:hAnsi="仿宋" w:eastAsia="仿宋"/>
          <w:b/>
          <w:bCs/>
          <w:sz w:val="32"/>
          <w:szCs w:val="32"/>
        </w:rPr>
        <w:t>：</w:t>
      </w:r>
    </w:p>
    <w:p>
      <w:pPr>
        <w:pStyle w:val="10"/>
        <w:spacing w:line="600" w:lineRule="exact"/>
        <w:ind w:firstLine="640" w:firstLineChars="200"/>
        <w:rPr>
          <w:rFonts w:ascii="仿宋" w:hAnsi="仿宋" w:eastAsia="仿宋"/>
          <w:sz w:val="32"/>
          <w:szCs w:val="32"/>
        </w:rPr>
      </w:pPr>
      <w:r>
        <w:rPr>
          <w:rFonts w:hint="eastAsia" w:ascii="仿宋" w:hAnsi="仿宋" w:eastAsia="仿宋"/>
          <w:sz w:val="32"/>
          <w:szCs w:val="32"/>
        </w:rPr>
        <w:t>（1）在读的普通高等学校全日制本科生、研究生；</w:t>
      </w:r>
    </w:p>
    <w:p>
      <w:pPr>
        <w:pStyle w:val="10"/>
        <w:spacing w:line="600" w:lineRule="exact"/>
        <w:ind w:firstLine="640" w:firstLineChars="200"/>
        <w:rPr>
          <w:rFonts w:ascii="仿宋" w:hAnsi="仿宋" w:eastAsia="仿宋"/>
          <w:sz w:val="32"/>
          <w:szCs w:val="32"/>
        </w:rPr>
      </w:pPr>
      <w:r>
        <w:rPr>
          <w:rFonts w:hint="eastAsia" w:ascii="仿宋" w:hAnsi="仿宋" w:eastAsia="仿宋"/>
          <w:sz w:val="32"/>
          <w:szCs w:val="32"/>
        </w:rPr>
        <w:t>（2）试用期内和未满最低服务年限的机关、事业单位工作人员；</w:t>
      </w:r>
    </w:p>
    <w:p>
      <w:pPr>
        <w:pStyle w:val="10"/>
        <w:spacing w:line="600" w:lineRule="exact"/>
        <w:ind w:firstLine="640" w:firstLineChars="200"/>
        <w:rPr>
          <w:rFonts w:ascii="仿宋" w:hAnsi="仿宋" w:eastAsia="仿宋"/>
          <w:sz w:val="32"/>
          <w:szCs w:val="32"/>
        </w:rPr>
      </w:pPr>
      <w:r>
        <w:rPr>
          <w:rFonts w:hint="eastAsia" w:ascii="仿宋" w:hAnsi="仿宋" w:eastAsia="仿宋"/>
          <w:sz w:val="32"/>
          <w:szCs w:val="32"/>
        </w:rPr>
        <w:t>（3）曾因犯罪受过刑事处罚的人员，被开除中国共产党党籍的人员，被开除公职的人员，被依法列为失信联合惩戒对象的人员；</w:t>
      </w:r>
    </w:p>
    <w:p>
      <w:pPr>
        <w:pStyle w:val="11"/>
        <w:spacing w:line="560" w:lineRule="exact"/>
        <w:ind w:firstLine="640" w:firstLineChars="200"/>
        <w:jc w:val="both"/>
        <w:rPr>
          <w:rFonts w:ascii="仿宋" w:hAnsi="仿宋" w:eastAsia="仿宋"/>
          <w:sz w:val="32"/>
          <w:szCs w:val="32"/>
        </w:rPr>
      </w:pPr>
      <w:r>
        <w:rPr>
          <w:rFonts w:hint="eastAsia" w:ascii="仿宋" w:hAnsi="仿宋" w:eastAsia="仿宋"/>
          <w:sz w:val="32"/>
          <w:szCs w:val="32"/>
        </w:rPr>
        <w:t>（4）在莫旗公务员招考或事业单位公开招聘中被认定有舞弊等严重违反录用（聘用）纪律行为并在禁考期限内的人员；</w:t>
      </w:r>
    </w:p>
    <w:p>
      <w:pPr>
        <w:pStyle w:val="11"/>
        <w:spacing w:line="560" w:lineRule="exact"/>
        <w:ind w:firstLine="640" w:firstLineChars="200"/>
        <w:jc w:val="both"/>
        <w:rPr>
          <w:rFonts w:ascii="仿宋" w:hAnsi="仿宋" w:eastAsia="仿宋"/>
          <w:sz w:val="32"/>
          <w:szCs w:val="32"/>
        </w:rPr>
      </w:pPr>
      <w:r>
        <w:rPr>
          <w:rFonts w:hint="eastAsia" w:ascii="仿宋" w:hAnsi="仿宋" w:eastAsia="仿宋"/>
          <w:sz w:val="32"/>
          <w:szCs w:val="32"/>
        </w:rPr>
        <w:t>（5）现役军人；</w:t>
      </w:r>
    </w:p>
    <w:p>
      <w:pPr>
        <w:pStyle w:val="11"/>
        <w:spacing w:line="560" w:lineRule="exact"/>
        <w:ind w:firstLine="640" w:firstLineChars="200"/>
        <w:jc w:val="both"/>
        <w:rPr>
          <w:rFonts w:ascii="仿宋" w:hAnsi="仿宋" w:eastAsia="仿宋"/>
          <w:sz w:val="32"/>
          <w:szCs w:val="32"/>
        </w:rPr>
      </w:pPr>
      <w:r>
        <w:rPr>
          <w:rFonts w:hint="eastAsia" w:ascii="仿宋" w:hAnsi="仿宋" w:eastAsia="仿宋"/>
          <w:sz w:val="32"/>
          <w:szCs w:val="32"/>
        </w:rPr>
        <w:t>（6）应聘后即构成回避关系岗位的人员；</w:t>
      </w:r>
    </w:p>
    <w:p>
      <w:pPr>
        <w:pStyle w:val="10"/>
        <w:spacing w:line="600" w:lineRule="exact"/>
        <w:ind w:firstLine="640" w:firstLineChars="200"/>
        <w:rPr>
          <w:rFonts w:ascii="仿宋" w:hAnsi="仿宋" w:eastAsia="仿宋"/>
          <w:sz w:val="32"/>
          <w:szCs w:val="32"/>
        </w:rPr>
      </w:pPr>
      <w:r>
        <w:rPr>
          <w:rFonts w:hint="eastAsia" w:ascii="仿宋" w:hAnsi="仿宋" w:eastAsia="仿宋"/>
          <w:sz w:val="32"/>
          <w:szCs w:val="32"/>
        </w:rPr>
        <w:t>（7）法律规定不得聘用为事业单位工作人员的其他情形人员。</w:t>
      </w:r>
    </w:p>
    <w:p>
      <w:pPr>
        <w:pStyle w:val="11"/>
        <w:spacing w:line="540" w:lineRule="exact"/>
        <w:ind w:firstLine="640" w:firstLineChars="200"/>
        <w:rPr>
          <w:rFonts w:ascii="仿宋" w:hAnsi="仿宋" w:eastAsia="仿宋"/>
          <w:b/>
          <w:bCs/>
          <w:sz w:val="32"/>
          <w:szCs w:val="32"/>
        </w:rPr>
      </w:pPr>
      <w:r>
        <w:rPr>
          <w:rFonts w:hint="eastAsia" w:ascii="仿宋" w:hAnsi="仿宋" w:eastAsia="仿宋"/>
          <w:sz w:val="32"/>
          <w:szCs w:val="32"/>
        </w:rPr>
        <w:t>4、</w:t>
      </w:r>
      <w:r>
        <w:rPr>
          <w:rFonts w:hint="eastAsia" w:ascii="仿宋" w:hAnsi="仿宋" w:eastAsia="仿宋"/>
          <w:bCs/>
          <w:sz w:val="32"/>
          <w:szCs w:val="32"/>
        </w:rPr>
        <w:t>报名要求</w:t>
      </w:r>
    </w:p>
    <w:p>
      <w:pPr>
        <w:spacing w:line="540" w:lineRule="exact"/>
        <w:ind w:firstLine="643"/>
        <w:rPr>
          <w:rFonts w:ascii="仿宋" w:hAnsi="仿宋" w:eastAsia="仿宋"/>
          <w:sz w:val="32"/>
          <w:szCs w:val="32"/>
        </w:rPr>
      </w:pPr>
      <w:r>
        <w:rPr>
          <w:rFonts w:hint="eastAsia" w:ascii="仿宋" w:hAnsi="仿宋" w:eastAsia="仿宋"/>
          <w:sz w:val="32"/>
          <w:szCs w:val="32"/>
        </w:rPr>
        <w:t>（1）报名采取现场报名、指定电子信箱报名方式进行，报名人员须按要求填写报名表相关信息。</w:t>
      </w:r>
    </w:p>
    <w:p>
      <w:pPr>
        <w:spacing w:line="540" w:lineRule="exact"/>
        <w:ind w:firstLine="643"/>
        <w:rPr>
          <w:rFonts w:ascii="仿宋" w:hAnsi="仿宋" w:eastAsia="仿宋"/>
          <w:sz w:val="32"/>
          <w:szCs w:val="32"/>
        </w:rPr>
      </w:pPr>
      <w:r>
        <w:rPr>
          <w:rFonts w:hint="eastAsia" w:ascii="仿宋" w:hAnsi="仿宋" w:eastAsia="仿宋"/>
          <w:sz w:val="32"/>
          <w:szCs w:val="32"/>
        </w:rPr>
        <w:t>报名时间为2022年12月3日至12月5日（上午：09:00—11:30下午：14：00--17：00），报名地点：莫旗曲棍球训练基地办公室。具体报名方式及所需相关材料请与《2022年莫旗曲棍球训练基地事业单位引进人才岗位需求表》中咨询电话进行沟通。</w:t>
      </w:r>
    </w:p>
    <w:p>
      <w:pPr>
        <w:spacing w:line="540" w:lineRule="exact"/>
        <w:rPr>
          <w:rFonts w:ascii="仿宋" w:hAnsi="仿宋" w:eastAsia="仿宋"/>
          <w:sz w:val="32"/>
          <w:szCs w:val="32"/>
        </w:rPr>
      </w:pPr>
      <w:r>
        <w:rPr>
          <w:rFonts w:hint="eastAsia" w:ascii="仿宋" w:hAnsi="仿宋" w:eastAsia="仿宋"/>
          <w:sz w:val="32"/>
          <w:szCs w:val="32"/>
        </w:rPr>
        <w:t>　　（2）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spacing w:line="540" w:lineRule="exact"/>
        <w:ind w:firstLine="641"/>
        <w:rPr>
          <w:rFonts w:ascii="仿宋" w:hAnsi="仿宋" w:eastAsia="仿宋"/>
          <w:sz w:val="32"/>
          <w:szCs w:val="32"/>
        </w:rPr>
      </w:pPr>
      <w:r>
        <w:rPr>
          <w:rFonts w:hint="eastAsia" w:ascii="仿宋" w:hAnsi="仿宋" w:eastAsia="仿宋"/>
          <w:sz w:val="32"/>
          <w:szCs w:val="32"/>
        </w:rPr>
        <w:t>（3）报名人员只能报一个岗位，凡报两个及以上岗位的，取消报名资格。</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（4）按照《事业单位人事管理回避规定》、《</w:t>
      </w:r>
      <w:r>
        <w:rPr>
          <w:rFonts w:hint="eastAsia" w:ascii="仿宋" w:hAnsi="仿宋" w:eastAsia="仿宋"/>
          <w:spacing w:val="28"/>
          <w:sz w:val="32"/>
          <w:szCs w:val="32"/>
        </w:rPr>
        <w:t>莫旗事业单位引进人才工作办法（试行）</w:t>
      </w:r>
      <w:r>
        <w:rPr>
          <w:rFonts w:hint="eastAsia" w:ascii="仿宋" w:hAnsi="仿宋" w:eastAsia="仿宋"/>
          <w:sz w:val="32"/>
          <w:szCs w:val="32"/>
        </w:rPr>
        <w:t>》要求，报名人员不得报考聘用后即构成回避关系的岗位。</w:t>
      </w:r>
    </w:p>
    <w:p>
      <w:pPr>
        <w:spacing w:line="540" w:lineRule="exact"/>
        <w:rPr>
          <w:rFonts w:ascii="仿宋" w:hAnsi="仿宋" w:eastAsia="仿宋"/>
          <w:sz w:val="32"/>
          <w:szCs w:val="32"/>
        </w:rPr>
      </w:pPr>
      <w:r>
        <w:rPr>
          <w:rFonts w:hint="eastAsia" w:ascii="仿宋" w:hAnsi="仿宋" w:eastAsia="仿宋"/>
          <w:sz w:val="32"/>
          <w:szCs w:val="32"/>
        </w:rPr>
        <w:t>　　（5）在引进人才工作过程中，报名人员务必保持通讯畅通，若因个人原因导致未能联系上本人的，按自动放弃处理，取消其相应资格。</w:t>
      </w:r>
    </w:p>
    <w:p>
      <w:pPr>
        <w:spacing w:line="54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三、资格审查</w:t>
      </w:r>
    </w:p>
    <w:p>
      <w:pPr>
        <w:pStyle w:val="11"/>
        <w:spacing w:line="54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资格审查与报名同步进行由曲棍球训练基地负责，并提出审查意见。对符合报名资格条件的，不得拒绝报名；对未通过资格审查的，应及时告知未通过审查的理由；对报名资料不全或有疑问的，应及时告知本人作出补充或说明。审查结束后需形成报名合格人员报告及具体人员名单。</w:t>
      </w:r>
    </w:p>
    <w:p>
      <w:pPr>
        <w:spacing w:line="540" w:lineRule="exact"/>
        <w:ind w:firstLine="64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资格审查材料包括：</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《报名表》（一式两份）；</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本人二代身份证（有效期限内临时身份证或护照）原件及复印件；一寸蓝底免冠彩照4张。</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学历、学位证书、职称证书、运动员技术等级证书原件及复印件；</w:t>
      </w:r>
    </w:p>
    <w:p>
      <w:pPr>
        <w:pStyle w:val="11"/>
        <w:kinsoku w:val="0"/>
        <w:overflowPunct w:val="0"/>
        <w:autoSpaceDE w:val="0"/>
        <w:autoSpaceDN w:val="0"/>
        <w:spacing w:line="54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在中国高等教育学生信息网（</w:t>
      </w:r>
      <w:r>
        <w:fldChar w:fldCharType="begin"/>
      </w:r>
      <w:r>
        <w:instrText xml:space="preserve"> HYPERLINK "http://www.chsi.com.cn" </w:instrText>
      </w:r>
      <w:r>
        <w:fldChar w:fldCharType="separate"/>
      </w:r>
      <w:r>
        <w:rPr>
          <w:rFonts w:hint="eastAsia" w:ascii="仿宋" w:hAnsi="仿宋" w:eastAsia="仿宋"/>
          <w:sz w:val="32"/>
          <w:szCs w:val="32"/>
        </w:rPr>
        <w:t>http://www.chsi.com.cn</w:t>
      </w:r>
      <w:r>
        <w:rPr>
          <w:rFonts w:hint="eastAsia" w:ascii="仿宋" w:hAnsi="仿宋" w:eastAsia="仿宋"/>
          <w:sz w:val="32"/>
          <w:szCs w:val="32"/>
        </w:rPr>
        <w:fldChar w:fldCharType="end"/>
      </w:r>
      <w:r>
        <w:rPr>
          <w:rFonts w:hint="eastAsia" w:ascii="仿宋" w:hAnsi="仿宋" w:eastAsia="仿宋"/>
          <w:sz w:val="32"/>
          <w:szCs w:val="32"/>
        </w:rPr>
        <w:t>）下载打印《学历证书电子注册备案表》或《中国高等教育学历认证报告》；</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参加比赛的秩序册、成绩册复印件。</w:t>
      </w:r>
    </w:p>
    <w:p>
      <w:pPr>
        <w:pStyle w:val="11"/>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bookmarkStart w:id="0" w:name="_GoBack"/>
      <w:bookmarkEnd w:id="0"/>
      <w:r>
        <w:rPr>
          <w:rFonts w:hint="eastAsia" w:ascii="仿宋" w:hAnsi="仿宋" w:eastAsia="仿宋"/>
          <w:sz w:val="32"/>
          <w:szCs w:val="32"/>
        </w:rPr>
        <w:t>本次引进人才工作评估认定不设开考比例。</w:t>
      </w:r>
    </w:p>
    <w:p>
      <w:pPr>
        <w:ind w:firstLine="643" w:firstLineChars="200"/>
        <w:jc w:val="left"/>
        <w:rPr>
          <w:rFonts w:ascii="仿宋" w:hAnsi="仿宋" w:eastAsia="仿宋"/>
          <w:b/>
          <w:sz w:val="32"/>
          <w:szCs w:val="32"/>
        </w:rPr>
      </w:pPr>
      <w:r>
        <w:rPr>
          <w:rFonts w:hint="eastAsia" w:ascii="仿宋" w:hAnsi="仿宋" w:eastAsia="仿宋"/>
          <w:b/>
          <w:bCs/>
          <w:sz w:val="32"/>
          <w:szCs w:val="32"/>
        </w:rPr>
        <w:t>四、评估认定</w:t>
      </w:r>
    </w:p>
    <w:p>
      <w:pPr>
        <w:ind w:firstLine="480" w:firstLineChars="150"/>
        <w:rPr>
          <w:rFonts w:ascii="仿宋" w:hAnsi="仿宋" w:eastAsia="仿宋"/>
          <w:sz w:val="32"/>
          <w:szCs w:val="32"/>
        </w:rPr>
      </w:pPr>
      <w:r>
        <w:rPr>
          <w:rFonts w:hint="eastAsia" w:ascii="仿宋" w:hAnsi="仿宋" w:eastAsia="仿宋"/>
          <w:sz w:val="32"/>
          <w:szCs w:val="32"/>
        </w:rPr>
        <w:t>1、专业运动员岗位</w:t>
      </w:r>
    </w:p>
    <w:p>
      <w:pPr>
        <w:ind w:firstLine="480" w:firstLineChars="150"/>
        <w:rPr>
          <w:rFonts w:ascii="仿宋" w:hAnsi="仿宋" w:eastAsia="仿宋"/>
          <w:sz w:val="32"/>
          <w:szCs w:val="32"/>
        </w:rPr>
      </w:pPr>
      <w:r>
        <w:rPr>
          <w:rFonts w:hint="eastAsia" w:ascii="仿宋" w:hAnsi="仿宋" w:eastAsia="仿宋"/>
          <w:sz w:val="32"/>
          <w:szCs w:val="32"/>
        </w:rPr>
        <w:t>本次引进专业运动员采用竞赛成绩、技术等级加分和专项技能测试成绩两部分得分相加的办法确定成绩：</w:t>
      </w:r>
    </w:p>
    <w:p>
      <w:pPr>
        <w:ind w:firstLine="640" w:firstLineChars="200"/>
        <w:rPr>
          <w:rFonts w:ascii="仿宋" w:hAnsi="仿宋" w:eastAsia="仿宋"/>
          <w:sz w:val="32"/>
          <w:szCs w:val="32"/>
        </w:rPr>
      </w:pPr>
      <w:r>
        <w:rPr>
          <w:rFonts w:hint="eastAsia" w:ascii="仿宋" w:hAnsi="仿宋" w:eastAsia="仿宋"/>
          <w:sz w:val="32"/>
          <w:szCs w:val="32"/>
        </w:rPr>
        <w:t>（1）每参加一次国际比赛加10分、每参加一次全运会获得前三名成绩加5分、每参加一次全国锦标赛获得前三名成绩加3分（可累加），总分的40%计入最后成绩。</w:t>
      </w:r>
    </w:p>
    <w:p>
      <w:pPr>
        <w:ind w:firstLine="640" w:firstLineChars="200"/>
        <w:rPr>
          <w:rFonts w:ascii="仿宋" w:hAnsi="仿宋" w:eastAsia="仿宋"/>
          <w:sz w:val="32"/>
          <w:szCs w:val="32"/>
        </w:rPr>
      </w:pPr>
      <w:r>
        <w:rPr>
          <w:rFonts w:hint="eastAsia" w:ascii="仿宋" w:hAnsi="仿宋" w:eastAsia="仿宋"/>
          <w:sz w:val="32"/>
          <w:szCs w:val="32"/>
        </w:rPr>
        <w:t>（2）具有国家级运动健将及以上技术等级称号加5分，计入最后成绩2分。</w:t>
      </w:r>
    </w:p>
    <w:p>
      <w:pPr>
        <w:ind w:firstLine="640" w:firstLineChars="200"/>
        <w:rPr>
          <w:rFonts w:ascii="仿宋" w:hAnsi="仿宋" w:eastAsia="仿宋"/>
          <w:sz w:val="32"/>
          <w:szCs w:val="32"/>
        </w:rPr>
      </w:pPr>
      <w:r>
        <w:rPr>
          <w:rFonts w:hint="eastAsia" w:ascii="仿宋" w:hAnsi="仿宋" w:eastAsia="仿宋"/>
          <w:sz w:val="32"/>
          <w:szCs w:val="32"/>
        </w:rPr>
        <w:t>（3）专项测试采用国家体育总局颁布的相关标准，由莫旗公开引进曲棍球专业人才工作领导小组组织专家评委实施，结合专业特点和专项要求设五个测试项目，每项满分二十分，测试项目总得分的60%计入最后成绩（测试时间、测试项目和评分标准另行通知）。</w:t>
      </w:r>
    </w:p>
    <w:p>
      <w:pPr>
        <w:ind w:firstLine="640" w:firstLineChars="200"/>
        <w:rPr>
          <w:rFonts w:ascii="仿宋" w:hAnsi="仿宋" w:eastAsia="仿宋"/>
          <w:sz w:val="32"/>
          <w:szCs w:val="32"/>
        </w:rPr>
      </w:pPr>
      <w:r>
        <w:rPr>
          <w:rFonts w:hint="eastAsia" w:ascii="仿宋" w:hAnsi="仿宋" w:eastAsia="仿宋"/>
          <w:sz w:val="32"/>
          <w:szCs w:val="32"/>
        </w:rPr>
        <w:t>（4）专业运动员总成绩=各项资质加分×40%+专项技能测试成绩×60%</w:t>
      </w:r>
    </w:p>
    <w:p>
      <w:pPr>
        <w:ind w:firstLine="480" w:firstLineChars="150"/>
        <w:rPr>
          <w:rFonts w:ascii="仿宋" w:hAnsi="仿宋" w:eastAsia="仿宋"/>
          <w:sz w:val="32"/>
          <w:szCs w:val="32"/>
        </w:rPr>
      </w:pPr>
      <w:r>
        <w:rPr>
          <w:rFonts w:hint="eastAsia" w:ascii="仿宋" w:hAnsi="仿宋" w:eastAsia="仿宋"/>
          <w:sz w:val="32"/>
          <w:szCs w:val="32"/>
        </w:rPr>
        <w:t>2、科研教练岗位</w:t>
      </w:r>
    </w:p>
    <w:p>
      <w:pPr>
        <w:ind w:firstLine="640" w:firstLineChars="200"/>
        <w:rPr>
          <w:rFonts w:ascii="仿宋" w:hAnsi="仿宋" w:eastAsia="仿宋"/>
          <w:sz w:val="32"/>
          <w:szCs w:val="32"/>
        </w:rPr>
      </w:pPr>
      <w:r>
        <w:rPr>
          <w:rFonts w:hint="eastAsia" w:ascii="仿宋" w:hAnsi="仿宋" w:eastAsia="仿宋"/>
          <w:sz w:val="32"/>
          <w:szCs w:val="32"/>
        </w:rPr>
        <w:t>科研教练岗位人岗相适评估以结构化面试的方式进行。报名达到10人及以上时将进行笔试，按3:1的人数进入评估环节，加试成绩不纳入总成绩。当报名人数为9人及以下时则进行结构化面试，按面试成绩高低确定人选。（按人岗相适原则评估命题，面试时间、内容和评分办法另行通知）。结构化面试须使用国家通用语言作答，对不按规定语言作答的按零分处理。结构化面试成绩=评估认定总成绩。评估认定成绩满分100分，成绩保留小数点后两位小数（四舍五入），设置最低合格分数线60分，低于最低合格分数线的不得进入下一个环节。</w:t>
      </w:r>
    </w:p>
    <w:p>
      <w:pPr>
        <w:spacing w:line="576" w:lineRule="exact"/>
        <w:ind w:firstLine="640" w:firstLineChars="200"/>
        <w:contextualSpacing/>
        <w:rPr>
          <w:rFonts w:ascii="仿宋" w:hAnsi="仿宋" w:eastAsia="仿宋"/>
          <w:sz w:val="32"/>
          <w:szCs w:val="32"/>
        </w:rPr>
      </w:pPr>
      <w:r>
        <w:rPr>
          <w:rFonts w:hint="eastAsia" w:ascii="仿宋" w:hAnsi="仿宋" w:eastAsia="仿宋"/>
          <w:sz w:val="32"/>
          <w:szCs w:val="32"/>
        </w:rPr>
        <w:t>评估由5—7名相关专业专家组成评估组，</w:t>
      </w:r>
      <w:r>
        <w:rPr>
          <w:rFonts w:hint="eastAsia" w:ascii="仿宋" w:hAnsi="仿宋" w:eastAsia="仿宋"/>
          <w:bCs/>
          <w:sz w:val="32"/>
          <w:szCs w:val="32"/>
        </w:rPr>
        <w:t>主管部门和</w:t>
      </w:r>
      <w:r>
        <w:rPr>
          <w:rFonts w:hint="eastAsia" w:ascii="仿宋" w:hAnsi="仿宋" w:eastAsia="仿宋"/>
          <w:sz w:val="32"/>
          <w:szCs w:val="32"/>
        </w:rPr>
        <w:t>用人单位参与评估专家总数不超过评估组人数的三分之一。评估组应出具书面意见。</w:t>
      </w:r>
    </w:p>
    <w:p>
      <w:pPr>
        <w:pStyle w:val="11"/>
        <w:spacing w:line="560" w:lineRule="exact"/>
        <w:ind w:firstLine="640" w:firstLineChars="200"/>
        <w:jc w:val="both"/>
        <w:rPr>
          <w:rFonts w:ascii="仿宋" w:hAnsi="仿宋" w:eastAsia="仿宋"/>
          <w:sz w:val="32"/>
          <w:szCs w:val="32"/>
        </w:rPr>
      </w:pPr>
      <w:r>
        <w:rPr>
          <w:rFonts w:hint="eastAsia" w:ascii="仿宋" w:hAnsi="仿宋" w:eastAsia="仿宋"/>
          <w:sz w:val="32"/>
          <w:szCs w:val="32"/>
        </w:rPr>
        <w:t>按照每个岗位评估认定成绩由高到低顺序和岗位计划引进人数，等额确定进入体检人选。</w:t>
      </w:r>
    </w:p>
    <w:p>
      <w:pPr>
        <w:pStyle w:val="9"/>
        <w:ind w:left="0" w:firstLine="640" w:firstLineChars="200"/>
        <w:rPr>
          <w:rFonts w:ascii="仿宋" w:hAnsi="仿宋" w:eastAsia="仿宋"/>
          <w:sz w:val="32"/>
          <w:szCs w:val="32"/>
        </w:rPr>
      </w:pPr>
      <w:r>
        <w:rPr>
          <w:rFonts w:hint="eastAsia" w:ascii="仿宋" w:hAnsi="仿宋" w:eastAsia="仿宋"/>
          <w:sz w:val="32"/>
          <w:szCs w:val="32"/>
        </w:rPr>
        <w:t>引进计划内同一岗位</w:t>
      </w:r>
      <w:r>
        <w:rPr>
          <w:rFonts w:hint="eastAsia" w:ascii="仿宋" w:hAnsi="仿宋" w:eastAsia="仿宋"/>
          <w:bCs/>
          <w:sz w:val="32"/>
          <w:szCs w:val="32"/>
        </w:rPr>
        <w:t>末位</w:t>
      </w:r>
      <w:r>
        <w:rPr>
          <w:rFonts w:hint="eastAsia" w:ascii="仿宋" w:hAnsi="仿宋" w:eastAsia="仿宋"/>
          <w:sz w:val="32"/>
          <w:szCs w:val="32"/>
        </w:rPr>
        <w:t>总成绩出现并列情况，另行加试确定。加试形式，由人才引进工作领导小组议定。</w:t>
      </w:r>
    </w:p>
    <w:p>
      <w:pPr>
        <w:spacing w:line="540" w:lineRule="exact"/>
        <w:ind w:firstLine="482" w:firstLineChars="150"/>
        <w:rPr>
          <w:rFonts w:ascii="仿宋" w:hAnsi="仿宋" w:eastAsia="仿宋"/>
          <w:b/>
          <w:sz w:val="32"/>
          <w:szCs w:val="32"/>
        </w:rPr>
      </w:pPr>
      <w:r>
        <w:rPr>
          <w:rFonts w:hint="eastAsia" w:ascii="仿宋" w:hAnsi="仿宋" w:eastAsia="仿宋"/>
          <w:b/>
          <w:sz w:val="32"/>
          <w:szCs w:val="32"/>
        </w:rPr>
        <w:t>五、体检、考察</w:t>
      </w:r>
    </w:p>
    <w:p>
      <w:pPr>
        <w:spacing w:line="540" w:lineRule="exact"/>
        <w:ind w:firstLine="655"/>
        <w:rPr>
          <w:rFonts w:ascii="仿宋" w:hAnsi="仿宋" w:eastAsia="仿宋"/>
          <w:sz w:val="32"/>
          <w:szCs w:val="32"/>
        </w:rPr>
      </w:pPr>
      <w:r>
        <w:rPr>
          <w:rFonts w:hint="eastAsia" w:ascii="仿宋" w:hAnsi="仿宋" w:eastAsia="仿宋"/>
          <w:sz w:val="32"/>
          <w:szCs w:val="32"/>
        </w:rPr>
        <w:t>1.体检工作由莫旗曲棍球训练基地组织实施，体检参照《公务员录用体检通用标准（试行）》等有关规定执行，体检时间及地点另行通知。体检费用由报考人员自理。</w:t>
      </w:r>
    </w:p>
    <w:p>
      <w:pPr>
        <w:spacing w:line="540" w:lineRule="exact"/>
        <w:ind w:firstLine="640"/>
        <w:rPr>
          <w:rFonts w:ascii="仿宋" w:hAnsi="仿宋" w:eastAsia="仿宋"/>
          <w:sz w:val="32"/>
          <w:szCs w:val="32"/>
        </w:rPr>
      </w:pPr>
      <w:r>
        <w:rPr>
          <w:rFonts w:hint="eastAsia" w:ascii="仿宋" w:hAnsi="仿宋" w:eastAsia="仿宋"/>
          <w:sz w:val="32"/>
          <w:szCs w:val="32"/>
        </w:rPr>
        <w:t>2.对于放弃体检、无正当理由不按时参加体检、体检不合格和在体检过程中弄虚作假或者隐瞒真实情况致使体检结果失真的报考人员，取消资格。</w:t>
      </w:r>
    </w:p>
    <w:p>
      <w:pPr>
        <w:spacing w:line="540" w:lineRule="exact"/>
        <w:ind w:firstLine="640"/>
        <w:rPr>
          <w:rFonts w:ascii="仿宋" w:hAnsi="仿宋" w:eastAsia="仿宋"/>
          <w:sz w:val="32"/>
          <w:szCs w:val="32"/>
        </w:rPr>
      </w:pPr>
      <w:r>
        <w:rPr>
          <w:rFonts w:hint="eastAsia" w:ascii="仿宋" w:hAnsi="仿宋" w:eastAsia="仿宋"/>
          <w:sz w:val="32"/>
          <w:szCs w:val="32"/>
        </w:rPr>
        <w:t>3.体检医务人员与体检者有需要回避关系的，体检医务人员应进行回避。对于体检中违反操作规程、弄虚作假、徇私舞弊、渎职失职，造成不良后果的体检医务人员和工作人员，按照有关规定进行严肃处理。</w:t>
      </w:r>
    </w:p>
    <w:p>
      <w:pPr>
        <w:pStyle w:val="9"/>
        <w:spacing w:line="540" w:lineRule="exact"/>
        <w:ind w:left="0" w:firstLine="640" w:firstLineChars="200"/>
        <w:rPr>
          <w:rFonts w:ascii="仿宋" w:hAnsi="仿宋" w:eastAsia="仿宋"/>
          <w:sz w:val="32"/>
          <w:szCs w:val="32"/>
        </w:rPr>
      </w:pPr>
      <w:r>
        <w:rPr>
          <w:rFonts w:hint="eastAsia" w:ascii="仿宋" w:hAnsi="仿宋" w:eastAsia="仿宋"/>
          <w:sz w:val="32"/>
          <w:szCs w:val="32"/>
        </w:rPr>
        <w:t>4.体检合格人员进入考察环节。由莫旗曲棍球训练基地统一组织对体检合格人员进行考察。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六、公示聘用</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莫旗曲棍球训练基地党组综合体检和考察等情况，提出拟引进人员名单，报莫旗人力资源和社会保障局审核后，在莫旗政府门户网站进行5个工作日的公示。</w:t>
      </w:r>
    </w:p>
    <w:p>
      <w:pPr>
        <w:spacing w:line="540" w:lineRule="exact"/>
        <w:ind w:firstLine="640"/>
        <w:rPr>
          <w:rFonts w:ascii="仿宋" w:hAnsi="仿宋" w:eastAsia="仿宋"/>
          <w:sz w:val="32"/>
          <w:szCs w:val="32"/>
        </w:rPr>
      </w:pPr>
      <w:r>
        <w:rPr>
          <w:rFonts w:hint="eastAsia" w:ascii="仿宋" w:hAnsi="仿宋" w:eastAsia="仿宋"/>
          <w:sz w:val="32"/>
          <w:szCs w:val="32"/>
        </w:rPr>
        <w:t>公示期满，对没有问题或反映问题不影响引进的，由莫旗曲棍球训练基地办理引进人才手续。对有影响引进的问题并查实的，取消其引进资格；对有影响引进的问题但一时难以查实的，暂缓办理引进手续，待查实后由莫旗曲棍球训练基地党组决定是否引进的结论后，报莫旗人力资源和社会保障局备案。</w:t>
      </w:r>
    </w:p>
    <w:p>
      <w:pPr>
        <w:pStyle w:val="11"/>
        <w:spacing w:line="540" w:lineRule="exact"/>
        <w:ind w:firstLine="643" w:firstLineChars="200"/>
        <w:rPr>
          <w:rFonts w:ascii="仿宋" w:hAnsi="仿宋" w:eastAsia="仿宋"/>
          <w:b/>
          <w:sz w:val="32"/>
          <w:szCs w:val="32"/>
        </w:rPr>
      </w:pPr>
      <w:r>
        <w:rPr>
          <w:rFonts w:hint="eastAsia" w:ascii="仿宋" w:hAnsi="仿宋" w:eastAsia="仿宋"/>
          <w:b/>
          <w:sz w:val="32"/>
          <w:szCs w:val="32"/>
        </w:rPr>
        <w:t>七、递补</w:t>
      </w:r>
    </w:p>
    <w:p>
      <w:pPr>
        <w:pStyle w:val="11"/>
        <w:spacing w:line="540" w:lineRule="exact"/>
        <w:ind w:firstLine="640" w:firstLineChars="200"/>
        <w:jc w:val="both"/>
        <w:rPr>
          <w:rFonts w:ascii="仿宋" w:hAnsi="仿宋" w:eastAsia="仿宋"/>
          <w:sz w:val="32"/>
          <w:szCs w:val="32"/>
        </w:rPr>
      </w:pPr>
      <w:r>
        <w:rPr>
          <w:rFonts w:hint="eastAsia" w:ascii="仿宋" w:hAnsi="仿宋" w:eastAsia="仿宋"/>
          <w:sz w:val="32"/>
          <w:szCs w:val="32"/>
        </w:rPr>
        <w:t>本次引进人才工作对在成绩公布、体检考察环节以及拟引进人员公示结束前出现缺额的岗位，按照</w:t>
      </w:r>
      <w:r>
        <w:rPr>
          <w:rFonts w:hint="eastAsia" w:ascii="仿宋" w:hAnsi="仿宋" w:eastAsia="仿宋"/>
          <w:bCs/>
          <w:sz w:val="32"/>
          <w:szCs w:val="32"/>
        </w:rPr>
        <w:t>同一岗位</w:t>
      </w:r>
      <w:r>
        <w:rPr>
          <w:rFonts w:hint="eastAsia" w:ascii="仿宋" w:hAnsi="仿宋" w:eastAsia="仿宋"/>
          <w:sz w:val="32"/>
          <w:szCs w:val="32"/>
        </w:rPr>
        <w:t>评估认定成绩60分以上由高到低的顺序依次等额进行递补。拟引进人员公示期结束后不再进行递补。</w:t>
      </w:r>
    </w:p>
    <w:p>
      <w:pPr>
        <w:spacing w:line="54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八、试用期制度</w:t>
      </w:r>
    </w:p>
    <w:p>
      <w:pPr>
        <w:spacing w:line="540" w:lineRule="exact"/>
        <w:ind w:firstLine="640"/>
        <w:rPr>
          <w:rFonts w:ascii="仿宋" w:hAnsi="仿宋" w:eastAsia="仿宋"/>
          <w:sz w:val="32"/>
          <w:szCs w:val="32"/>
        </w:rPr>
      </w:pPr>
      <w:r>
        <w:rPr>
          <w:rFonts w:hint="eastAsia" w:ascii="仿宋" w:hAnsi="仿宋" w:eastAsia="仿宋"/>
          <w:sz w:val="32"/>
          <w:szCs w:val="32"/>
        </w:rPr>
        <w:t>引进人员实行试用期制度</w:t>
      </w:r>
      <w:r>
        <w:rPr>
          <w:rFonts w:hint="eastAsia" w:ascii="仿宋" w:hAnsi="仿宋" w:eastAsia="仿宋"/>
          <w:bCs/>
          <w:sz w:val="32"/>
          <w:szCs w:val="32"/>
        </w:rPr>
        <w:t>。</w:t>
      </w:r>
      <w:r>
        <w:rPr>
          <w:rFonts w:hint="eastAsia" w:ascii="仿宋" w:hAnsi="仿宋" w:eastAsia="仿宋"/>
          <w:sz w:val="32"/>
          <w:szCs w:val="32"/>
        </w:rPr>
        <w:t>用人</w:t>
      </w:r>
      <w:r>
        <w:rPr>
          <w:rFonts w:hint="eastAsia" w:ascii="仿宋" w:hAnsi="仿宋" w:eastAsia="仿宋"/>
          <w:bCs/>
          <w:sz w:val="32"/>
          <w:szCs w:val="32"/>
        </w:rPr>
        <w:t>单位</w:t>
      </w:r>
      <w:r>
        <w:rPr>
          <w:rFonts w:hint="eastAsia" w:ascii="仿宋" w:hAnsi="仿宋" w:eastAsia="仿宋"/>
          <w:sz w:val="32"/>
          <w:szCs w:val="32"/>
        </w:rPr>
        <w:t>与引进人才签订聘用合同，建立人事关系。引进人员属初次就业的，试用期为12个月；其他引进人员，试用期一般不超过3个月，情况特殊的，可以延长，但最长不得超过6个月。试用期即享受相关待遇。试用期结束后，由莫旗曲棍球训练基地对引进人才进行考核。考核合格的，办理试用期满相关手续；考核不合格的，办理解聘手续。</w:t>
      </w:r>
    </w:p>
    <w:p>
      <w:pPr>
        <w:spacing w:line="54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九、服务期制度</w:t>
      </w:r>
    </w:p>
    <w:p>
      <w:pPr>
        <w:spacing w:line="540" w:lineRule="exact"/>
        <w:ind w:firstLine="641"/>
        <w:rPr>
          <w:rFonts w:ascii="仿宋" w:hAnsi="仿宋" w:eastAsia="仿宋"/>
          <w:sz w:val="32"/>
          <w:szCs w:val="32"/>
        </w:rPr>
      </w:pPr>
      <w:r>
        <w:rPr>
          <w:rFonts w:hint="eastAsia" w:ascii="仿宋" w:hAnsi="仿宋" w:eastAsia="仿宋"/>
          <w:sz w:val="32"/>
          <w:szCs w:val="32"/>
        </w:rPr>
        <w:t>引进的人才3年内不得调离本单位，5年内不得调离莫旗。对无正当理由放弃的或不履行最低工作服务年限的，将记入本人干部人事档案和诚信档案。</w:t>
      </w:r>
    </w:p>
    <w:p>
      <w:pPr>
        <w:spacing w:line="540" w:lineRule="exac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十、纪律监督</w:t>
      </w:r>
    </w:p>
    <w:p>
      <w:pPr>
        <w:spacing w:line="540" w:lineRule="exact"/>
        <w:ind w:firstLine="640"/>
        <w:rPr>
          <w:rFonts w:ascii="仿宋" w:hAnsi="仿宋" w:eastAsia="仿宋"/>
          <w:sz w:val="32"/>
          <w:szCs w:val="32"/>
        </w:rPr>
      </w:pPr>
      <w:r>
        <w:rPr>
          <w:rFonts w:hint="eastAsia" w:ascii="仿宋" w:hAnsi="仿宋" w:eastAsia="仿宋"/>
          <w:sz w:val="32"/>
          <w:szCs w:val="32"/>
        </w:rPr>
        <w:t>本次</w:t>
      </w:r>
      <w:r>
        <w:rPr>
          <w:rFonts w:hint="eastAsia" w:ascii="仿宋" w:hAnsi="仿宋" w:eastAsia="仿宋"/>
          <w:bCs/>
          <w:sz w:val="32"/>
          <w:szCs w:val="32"/>
        </w:rPr>
        <w:t>莫旗曲棍球训练基地引进人才</w:t>
      </w:r>
      <w:r>
        <w:rPr>
          <w:rFonts w:hint="eastAsia" w:ascii="仿宋" w:hAnsi="仿宋" w:eastAsia="仿宋"/>
          <w:sz w:val="32"/>
          <w:szCs w:val="32"/>
        </w:rPr>
        <w:t xml:space="preserve">工作全程接受社会监督，一经发现违规违纪问题线索、信访举报，将按照有关规定移交纪检监察机关处理。资格审查将贯穿整个引才过程，一经发现不符合引才条件、弄虚作假或违反引才规定的将立即取消资格，并追究相关责任。  </w:t>
      </w:r>
    </w:p>
    <w:p>
      <w:pPr>
        <w:spacing w:line="540" w:lineRule="exact"/>
        <w:ind w:firstLine="640"/>
        <w:rPr>
          <w:rFonts w:ascii="仿宋" w:hAnsi="仿宋" w:eastAsia="仿宋"/>
          <w:sz w:val="32"/>
          <w:szCs w:val="32"/>
        </w:rPr>
      </w:pPr>
      <w:r>
        <w:rPr>
          <w:rFonts w:hint="eastAsia" w:ascii="仿宋" w:hAnsi="仿宋" w:eastAsia="仿宋"/>
          <w:sz w:val="32"/>
          <w:szCs w:val="32"/>
        </w:rPr>
        <w:t>莫旗曲棍球训练基地事业单位</w:t>
      </w:r>
      <w:r>
        <w:rPr>
          <w:rFonts w:hint="eastAsia" w:ascii="仿宋" w:hAnsi="仿宋" w:eastAsia="仿宋"/>
          <w:bCs/>
          <w:sz w:val="32"/>
          <w:szCs w:val="32"/>
        </w:rPr>
        <w:t>引进人才工作领导小组</w:t>
      </w:r>
      <w:r>
        <w:rPr>
          <w:rFonts w:hint="eastAsia" w:ascii="仿宋" w:hAnsi="仿宋" w:eastAsia="仿宋"/>
          <w:sz w:val="32"/>
          <w:szCs w:val="32"/>
        </w:rPr>
        <w:t>监督举报电话：0470-4616332</w:t>
      </w:r>
    </w:p>
    <w:p>
      <w:pPr>
        <w:pStyle w:val="11"/>
        <w:spacing w:line="540" w:lineRule="exact"/>
        <w:ind w:firstLine="643" w:firstLineChars="200"/>
        <w:rPr>
          <w:rFonts w:ascii="仿宋" w:hAnsi="仿宋" w:eastAsia="仿宋"/>
          <w:b/>
          <w:sz w:val="32"/>
          <w:szCs w:val="32"/>
        </w:rPr>
      </w:pPr>
      <w:r>
        <w:rPr>
          <w:rFonts w:hint="eastAsia" w:ascii="仿宋" w:hAnsi="仿宋" w:eastAsia="仿宋"/>
          <w:b/>
          <w:sz w:val="32"/>
          <w:szCs w:val="32"/>
        </w:rPr>
        <w:t>十一、其他</w:t>
      </w:r>
    </w:p>
    <w:p>
      <w:pPr>
        <w:pStyle w:val="11"/>
        <w:spacing w:line="540" w:lineRule="exact"/>
        <w:ind w:firstLine="640" w:firstLineChars="200"/>
        <w:jc w:val="both"/>
        <w:rPr>
          <w:rFonts w:ascii="仿宋" w:hAnsi="仿宋" w:eastAsia="仿宋"/>
          <w:sz w:val="32"/>
          <w:szCs w:val="32"/>
        </w:rPr>
      </w:pPr>
      <w:r>
        <w:rPr>
          <w:rFonts w:hint="eastAsia" w:ascii="仿宋" w:hAnsi="仿宋" w:eastAsia="仿宋"/>
          <w:sz w:val="32"/>
          <w:szCs w:val="32"/>
        </w:rPr>
        <w:t>2022年莫旗曲棍球训练基地事业单位引进人才工作有关程序、步骤、要求，如因莫旗疫情防控工作需要作出调整，届时将在莫旗政府门户网站发布公告，请考生随时关注并严格按照本人工作生活居住地及莫旗新冠肺炎防控工作指挥部发布的有关通知、公告要求执行。请考生注意做好自我健康管理，以免影响考试。因不符合健康管理要求或莫旗疫情防控工作要求导致无法参加考试等环节的，后果自行承担。</w:t>
      </w:r>
    </w:p>
    <w:p>
      <w:pPr>
        <w:pStyle w:val="11"/>
        <w:spacing w:line="540" w:lineRule="exact"/>
        <w:ind w:firstLine="643" w:firstLineChars="200"/>
        <w:rPr>
          <w:rFonts w:ascii="仿宋" w:hAnsi="仿宋" w:eastAsia="仿宋"/>
          <w:b/>
          <w:bCs/>
          <w:sz w:val="32"/>
          <w:szCs w:val="32"/>
        </w:rPr>
      </w:pPr>
      <w:r>
        <w:rPr>
          <w:rFonts w:hint="eastAsia" w:ascii="仿宋" w:hAnsi="仿宋" w:eastAsia="仿宋"/>
          <w:b/>
          <w:bCs/>
          <w:sz w:val="32"/>
          <w:szCs w:val="32"/>
        </w:rPr>
        <w:t>本公告由莫旗曲棍球训练基地事业单位引进人才工作领导小组负责解释，未尽事宜按有关规定执行。</w:t>
      </w:r>
    </w:p>
    <w:sectPr>
      <w:footerReference r:id="rId3"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rect id="_x0000_s3075" o:spid="_x0000_s3075" o:spt="1"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DFFkKa&#10;sAEAAHYDAAAOAAAAAAAAAAEAIAAAACIBAABkcnMvZTJvRG9jLnhtbFBLBQYAAAAABgAGAFkBAABE&#10;BQAAAAA=&#10;">
          <v:path/>
          <v:fill on="f" focussize="0,0"/>
          <v:stroke on="f"/>
          <v:imagedata o:title=""/>
          <o:lock v:ext="edit"/>
          <v:textbox inset="0mm,0mm,0mm,0mm">
            <w:txbxContent>
              <w:p>
                <w:pPr>
                  <w:pStyle w:val="11"/>
                  <w:rPr>
                    <w:rFonts w:ascii="宋体" w:hAnsi="宋体"/>
                    <w:sz w:val="24"/>
                  </w:rPr>
                </w:pPr>
                <w:r>
                  <w:rPr>
                    <w:rFonts w:hint="eastAsia" w:ascii="宋体" w:hAnsi="宋体"/>
                    <w:sz w:val="24"/>
                  </w:rPr>
                  <w:fldChar w:fldCharType="begin"/>
                </w:r>
                <w:r>
                  <w:rPr>
                    <w:rFonts w:hint="eastAsia" w:ascii="宋体" w:hAnsi="宋体"/>
                    <w:sz w:val="24"/>
                  </w:rPr>
                  <w:instrText xml:space="preserve"> PAGE  \* MERGEFORMAT </w:instrText>
                </w:r>
                <w:r>
                  <w:rPr>
                    <w:rFonts w:hint="eastAsia" w:ascii="宋体" w:hAnsi="宋体"/>
                    <w:sz w:val="24"/>
                  </w:rPr>
                  <w:fldChar w:fldCharType="separate"/>
                </w:r>
                <w:r>
                  <w:rPr>
                    <w:rFonts w:ascii="宋体" w:hAnsi="宋体"/>
                    <w:sz w:val="24"/>
                  </w:rPr>
                  <w:t>4</w:t>
                </w:r>
                <w:r>
                  <w:rPr>
                    <w:rFonts w:hint="eastAsia" w:ascii="宋体" w:hAnsi="宋体"/>
                    <w:sz w:val="24"/>
                  </w:rPr>
                  <w:fldChar w:fldCharType="end"/>
                </w:r>
              </w:p>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C5E73"/>
    <w:multiLevelType w:val="singleLevel"/>
    <w:tmpl w:val="278C5E73"/>
    <w:lvl w:ilvl="0" w:tentative="0">
      <w:start w:val="2"/>
      <w:numFmt w:val="decimal"/>
      <w:suff w:val="nothing"/>
      <w:lvlText w:val="%1、"/>
      <w:lvlJc w:val="left"/>
    </w:lvl>
  </w:abstractNum>
  <w:abstractNum w:abstractNumId="1">
    <w:nsid w:val="747772A4"/>
    <w:multiLevelType w:val="singleLevel"/>
    <w:tmpl w:val="747772A4"/>
    <w:lvl w:ilvl="0" w:tentative="0">
      <w:start w:val="9"/>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hdrShapeDefaults>
    <o:shapelayout v:ext="edit">
      <o:idmap v:ext="edit" data="1,3"/>
    </o:shapelayout>
  </w:hdrShapeDefaults>
  <w:compat>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iNDE3MDNkMTljMTQ0MGNiNjk0MWZjNmMxYjI4M2UifQ=="/>
  </w:docVars>
  <w:rsids>
    <w:rsidRoot w:val="00D859DE"/>
    <w:rsid w:val="000134A8"/>
    <w:rsid w:val="00037FC6"/>
    <w:rsid w:val="00082C41"/>
    <w:rsid w:val="00260919"/>
    <w:rsid w:val="00261814"/>
    <w:rsid w:val="002A1221"/>
    <w:rsid w:val="002C4FFA"/>
    <w:rsid w:val="003346F0"/>
    <w:rsid w:val="003A7448"/>
    <w:rsid w:val="003C3574"/>
    <w:rsid w:val="003F335A"/>
    <w:rsid w:val="005D1F32"/>
    <w:rsid w:val="00605F48"/>
    <w:rsid w:val="00636A35"/>
    <w:rsid w:val="0065532D"/>
    <w:rsid w:val="006D181C"/>
    <w:rsid w:val="00785C3C"/>
    <w:rsid w:val="007D377D"/>
    <w:rsid w:val="00835141"/>
    <w:rsid w:val="008B3ACC"/>
    <w:rsid w:val="008C4DBF"/>
    <w:rsid w:val="009068F8"/>
    <w:rsid w:val="009478F4"/>
    <w:rsid w:val="00963E33"/>
    <w:rsid w:val="00984B89"/>
    <w:rsid w:val="009D1FDF"/>
    <w:rsid w:val="00A416E8"/>
    <w:rsid w:val="00AA44F0"/>
    <w:rsid w:val="00AC71E6"/>
    <w:rsid w:val="00AF3726"/>
    <w:rsid w:val="00BE4908"/>
    <w:rsid w:val="00C772DE"/>
    <w:rsid w:val="00C93020"/>
    <w:rsid w:val="00CC50AD"/>
    <w:rsid w:val="00D22980"/>
    <w:rsid w:val="00D54770"/>
    <w:rsid w:val="00D859DE"/>
    <w:rsid w:val="00E3646A"/>
    <w:rsid w:val="00EA1467"/>
    <w:rsid w:val="00EB6230"/>
    <w:rsid w:val="00EE1E0A"/>
    <w:rsid w:val="00EF6747"/>
    <w:rsid w:val="00F2689A"/>
    <w:rsid w:val="00F36212"/>
    <w:rsid w:val="00F84602"/>
    <w:rsid w:val="00FB64A4"/>
    <w:rsid w:val="046E6DDE"/>
    <w:rsid w:val="05112AD1"/>
    <w:rsid w:val="0AF31F9C"/>
    <w:rsid w:val="19246CCA"/>
    <w:rsid w:val="1BED577E"/>
    <w:rsid w:val="224D1B2C"/>
    <w:rsid w:val="33A361F5"/>
    <w:rsid w:val="370A20E7"/>
    <w:rsid w:val="38671A08"/>
    <w:rsid w:val="3B3B6D13"/>
    <w:rsid w:val="3C886115"/>
    <w:rsid w:val="41B25855"/>
    <w:rsid w:val="52EC3C08"/>
    <w:rsid w:val="53076608"/>
    <w:rsid w:val="56B5340A"/>
    <w:rsid w:val="63A1155A"/>
    <w:rsid w:val="666B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7"/>
    <w:uiPriority w:val="0"/>
    <w:pPr>
      <w:tabs>
        <w:tab w:val="center" w:pos="4153"/>
        <w:tab w:val="right" w:pos="8306"/>
      </w:tabs>
      <w:snapToGrid w:val="0"/>
      <w:jc w:val="left"/>
    </w:pPr>
    <w:rPr>
      <w:sz w:val="18"/>
      <w:szCs w:val="18"/>
    </w:rPr>
  </w:style>
  <w:style w:type="paragraph" w:styleId="3">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 11"/>
    <w:basedOn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customStyle="1" w:styleId="7">
    <w:name w:val="默认段落字体1"/>
    <w:semiHidden/>
    <w:qFormat/>
    <w:uiPriority w:val="0"/>
  </w:style>
  <w:style w:type="table" w:customStyle="1" w:styleId="8">
    <w:name w:val="普通表格1"/>
    <w:semiHidden/>
    <w:qFormat/>
    <w:uiPriority w:val="0"/>
    <w:tblPr>
      <w:tblLayout w:type="fixed"/>
      <w:tblCellMar>
        <w:top w:w="0" w:type="dxa"/>
        <w:left w:w="0" w:type="dxa"/>
        <w:bottom w:w="0" w:type="dxa"/>
        <w:right w:w="0" w:type="dxa"/>
      </w:tblCellMar>
    </w:tblPr>
  </w:style>
  <w:style w:type="paragraph" w:customStyle="1" w:styleId="9">
    <w:name w:val="引文目录1"/>
    <w:basedOn w:val="1"/>
    <w:uiPriority w:val="0"/>
    <w:pPr>
      <w:spacing w:line="360" w:lineRule="auto"/>
      <w:ind w:left="420"/>
      <w:jc w:val="left"/>
    </w:pPr>
  </w:style>
  <w:style w:type="paragraph" w:customStyle="1" w:styleId="10">
    <w:name w:val="纯文本1"/>
    <w:basedOn w:val="1"/>
    <w:qFormat/>
    <w:uiPriority w:val="0"/>
    <w:rPr>
      <w:rFonts w:ascii="仿宋_GB2312" w:hAnsi="Courier New" w:eastAsia="仿宋_GB2312"/>
      <w:sz w:val="30"/>
      <w:szCs w:val="21"/>
    </w:rPr>
  </w:style>
  <w:style w:type="paragraph" w:customStyle="1" w:styleId="11">
    <w:name w:val="页脚1"/>
    <w:basedOn w:val="1"/>
    <w:uiPriority w:val="0"/>
    <w:pPr>
      <w:tabs>
        <w:tab w:val="center" w:pos="4153"/>
        <w:tab w:val="right" w:pos="8306"/>
      </w:tabs>
      <w:snapToGrid w:val="0"/>
      <w:jc w:val="left"/>
    </w:pPr>
    <w:rPr>
      <w:sz w:val="18"/>
    </w:rPr>
  </w:style>
  <w:style w:type="paragraph" w:customStyle="1" w:styleId="12">
    <w:name w:val="页眉1"/>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13">
    <w:name w:val="普通(网站)1"/>
    <w:basedOn w:val="1"/>
    <w:uiPriority w:val="0"/>
    <w:pPr>
      <w:spacing w:before="100" w:beforeAutospacing="1" w:after="100" w:afterAutospacing="1"/>
      <w:jc w:val="left"/>
    </w:pPr>
    <w:rPr>
      <w:rFonts w:cs="Times New Roman"/>
      <w:kern w:val="0"/>
      <w:sz w:val="24"/>
    </w:rPr>
  </w:style>
  <w:style w:type="character" w:customStyle="1" w:styleId="14">
    <w:name w:val="要点1"/>
    <w:basedOn w:val="7"/>
    <w:qFormat/>
    <w:uiPriority w:val="0"/>
    <w:rPr>
      <w:b/>
    </w:rPr>
  </w:style>
  <w:style w:type="character" w:customStyle="1" w:styleId="15">
    <w:name w:val="超链接1"/>
    <w:basedOn w:val="7"/>
    <w:uiPriority w:val="0"/>
    <w:rPr>
      <w:color w:val="0000FF"/>
      <w:u w:val="single"/>
    </w:rPr>
  </w:style>
  <w:style w:type="character" w:customStyle="1" w:styleId="16">
    <w:name w:val="页眉 Char"/>
    <w:basedOn w:val="4"/>
    <w:link w:val="3"/>
    <w:uiPriority w:val="0"/>
    <w:rPr>
      <w:kern w:val="2"/>
      <w:sz w:val="18"/>
      <w:szCs w:val="18"/>
    </w:rPr>
  </w:style>
  <w:style w:type="character" w:customStyle="1" w:styleId="1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3610</Words>
  <Characters>3715</Characters>
  <Lines>27</Lines>
  <Paragraphs>7</Paragraphs>
  <TotalTime>257</TotalTime>
  <ScaleCrop>false</ScaleCrop>
  <LinksUpToDate>false</LinksUpToDate>
  <CharactersWithSpaces>3736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2022-11-18T04:05:00Z</dcterms:created>
  <dc:creator>网络幽深</dc:creator>
  <cp:lastModifiedBy>86150</cp:lastModifiedBy>
  <dcterms:modified xsi:type="dcterms:W3CDTF">2022-11-28T09:29:33Z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2C845982E323484F89E4CF63EBC7136B</vt:lpwstr>
  </property>
</Properties>
</file>