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2022年市公局机关第三次警务辅助人员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招聘考试测试办法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（</w:t>
      </w: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）治安管理辅助岗位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、</w:t>
      </w:r>
      <w:r>
        <w:rPr>
          <w:rFonts w:ascii="Times New Roman" w:hAnsi="Times New Roman" w:eastAsia="黑体"/>
          <w:sz w:val="32"/>
          <w:szCs w:val="32"/>
        </w:rPr>
        <w:t>刑事侦查辅助岗位：</w:t>
      </w:r>
      <w:r>
        <w:rPr>
          <w:rFonts w:ascii="Times New Roman" w:hAnsi="Times New Roman" w:eastAsia="仿宋_GB2312"/>
          <w:sz w:val="32"/>
          <w:szCs w:val="32"/>
        </w:rPr>
        <w:t>涉及招聘部门特警支队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1.笔试。</w:t>
      </w:r>
      <w:r>
        <w:rPr>
          <w:rFonts w:ascii="Times New Roman" w:hAnsi="Times New Roman" w:eastAsia="仿宋_GB2312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2.体能测试。</w:t>
      </w:r>
      <w:r>
        <w:rPr>
          <w:rFonts w:ascii="Times New Roman" w:hAnsi="Times New Roman" w:eastAsia="仿宋_GB2312"/>
          <w:sz w:val="32"/>
          <w:szCs w:val="32"/>
        </w:rPr>
        <w:t>测试科目为1000米和立定跳远。每个测试科目总分均为100分。有任一科目低于30分的，均视为不合格，不能列为面试对象。具体评分标准详见附件1。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上述两项考试测试结束后，按笔试成绩占30%、体能测试成绩占70%合成考试成绩。若考试成绩相等，以体能测试成绩高的排名在前。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3.面试。</w:t>
      </w:r>
      <w:r>
        <w:rPr>
          <w:rFonts w:hint="eastAsia" w:ascii="Times New Roman" w:hAnsi="Times New Roman" w:eastAsia="仿宋_GB2312"/>
          <w:sz w:val="32"/>
          <w:szCs w:val="32"/>
        </w:rPr>
        <w:t>依据考试成绩由高到低顺序，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治安管理辅助岗位</w:t>
      </w:r>
      <w:r>
        <w:rPr>
          <w:rFonts w:hint="eastAsia" w:ascii="Times New Roman" w:hAnsi="Times New Roman" w:eastAsia="仿宋_GB2312"/>
          <w:sz w:val="32"/>
          <w:szCs w:val="32"/>
        </w:rPr>
        <w:t>按计划聘用人数1:2的比例确定面试人选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刑事侦查辅助岗位</w:t>
      </w:r>
      <w:r>
        <w:rPr>
          <w:rFonts w:hint="eastAsia" w:ascii="Times New Roman" w:hAnsi="Times New Roman" w:eastAsia="仿宋_GB2312"/>
          <w:sz w:val="32"/>
          <w:szCs w:val="32"/>
        </w:rPr>
        <w:t>按1:3的比例确定面试人选，不足规定比例的，按实际人数确定</w:t>
      </w:r>
      <w:r>
        <w:rPr>
          <w:rFonts w:ascii="Times New Roman" w:hAnsi="Times New Roman" w:eastAsia="仿宋_GB2312"/>
          <w:sz w:val="32"/>
          <w:szCs w:val="32"/>
        </w:rPr>
        <w:t>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spacing w:line="640" w:lineRule="exact"/>
        <w:jc w:val="left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附件1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Times New Roman" w:hAnsi="Times New Roman" w:eastAsia="仿宋_GB2312"/>
          <w:sz w:val="18"/>
          <w:szCs w:val="18"/>
        </w:rPr>
      </w:pPr>
    </w:p>
    <w:tbl>
      <w:tblPr>
        <w:tblStyle w:val="6"/>
        <w:tblW w:w="7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34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78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目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值</w:t>
            </w:r>
          </w:p>
        </w:tc>
        <w:tc>
          <w:tcPr>
            <w:tcW w:w="62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7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7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备注：考核成绩采用百分制评分，满分100分，30分为及格。男子1000米跑，以当次成绩为准；立定跳远每人可跳两次，记录最好成绩。</w:t>
      </w:r>
    </w:p>
    <w:p>
      <w:pPr>
        <w:spacing w:line="640" w:lineRule="exact"/>
        <w:jc w:val="lef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）行政管理辅助岗位：</w:t>
      </w:r>
      <w:r>
        <w:rPr>
          <w:rFonts w:ascii="Times New Roman" w:hAnsi="Times New Roman" w:eastAsia="仿宋_GB2312"/>
          <w:sz w:val="32"/>
          <w:szCs w:val="32"/>
        </w:rPr>
        <w:t>涉及招聘部门特警支队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1.上机操作考试。</w:t>
      </w:r>
      <w:r>
        <w:rPr>
          <w:rFonts w:ascii="Times New Roman" w:hAnsi="Times New Roman" w:eastAsia="仿宋_GB2312"/>
          <w:sz w:val="32"/>
          <w:szCs w:val="32"/>
        </w:rPr>
        <w:t>考试内容为EXCEL表格制作、</w:t>
      </w:r>
      <w:r>
        <w:rPr>
          <w:rFonts w:hint="eastAsia" w:ascii="Times New Roman" w:hAnsi="Times New Roman" w:eastAsia="仿宋_GB2312"/>
          <w:sz w:val="32"/>
          <w:szCs w:val="32"/>
        </w:rPr>
        <w:t>PPT形式的个人介绍（自行做好带来）</w:t>
      </w:r>
      <w:r>
        <w:rPr>
          <w:rFonts w:ascii="Times New Roman" w:hAnsi="Times New Roman" w:eastAsia="仿宋_GB2312"/>
          <w:sz w:val="32"/>
          <w:szCs w:val="32"/>
        </w:rPr>
        <w:t>和公文写作，分值分别为10分、</w:t>
      </w:r>
      <w:r>
        <w:rPr>
          <w:rFonts w:hint="eastAsia" w:ascii="Times New Roman" w:hAnsi="Times New Roman" w:eastAsia="仿宋_GB2312"/>
          <w:sz w:val="32"/>
          <w:szCs w:val="32"/>
        </w:rPr>
        <w:t>20分</w:t>
      </w:r>
      <w:r>
        <w:rPr>
          <w:rFonts w:ascii="Times New Roman" w:hAnsi="Times New Roman" w:eastAsia="仿宋_GB2312"/>
          <w:sz w:val="32"/>
          <w:szCs w:val="32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0分，成绩满分为100分。考试时间</w:t>
      </w:r>
      <w:r>
        <w:rPr>
          <w:rFonts w:hint="eastAsia" w:ascii="Times New Roman" w:hAnsi="Times New Roman" w:eastAsia="仿宋_GB2312"/>
          <w:sz w:val="32"/>
          <w:szCs w:val="32"/>
        </w:rPr>
        <w:t>90分钟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2.体能测试。</w:t>
      </w:r>
      <w:r>
        <w:rPr>
          <w:rFonts w:ascii="Times New Roman" w:hAnsi="Times New Roman" w:eastAsia="仿宋_GB2312"/>
          <w:sz w:val="32"/>
          <w:szCs w:val="32"/>
        </w:rPr>
        <w:t>测试科目为1000米（女800米）和立定跳远。每个测试科目总分均为100分。有任一科目低于30分的，均视为不合格，不能列为面试对象。具体评分标准详见附件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上述两项考试测试结束后，按</w:t>
      </w:r>
      <w:r>
        <w:rPr>
          <w:rFonts w:hint="eastAsia" w:ascii="Times New Roman" w:hAnsi="Times New Roman" w:eastAsia="仿宋_GB2312"/>
          <w:sz w:val="32"/>
          <w:szCs w:val="32"/>
        </w:rPr>
        <w:t>上机</w:t>
      </w:r>
      <w:r>
        <w:rPr>
          <w:rFonts w:ascii="Times New Roman" w:hAnsi="Times New Roman" w:eastAsia="仿宋_GB2312"/>
          <w:sz w:val="32"/>
          <w:szCs w:val="32"/>
        </w:rPr>
        <w:t>成绩占</w:t>
      </w:r>
      <w:r>
        <w:rPr>
          <w:rFonts w:hint="eastAsia" w:ascii="Times New Roman" w:hAnsi="Times New Roman" w:eastAsia="仿宋_GB2312"/>
          <w:sz w:val="32"/>
          <w:szCs w:val="32"/>
        </w:rPr>
        <w:t>60</w:t>
      </w:r>
      <w:r>
        <w:rPr>
          <w:rFonts w:ascii="Times New Roman" w:hAnsi="Times New Roman" w:eastAsia="仿宋_GB2312"/>
          <w:sz w:val="32"/>
          <w:szCs w:val="32"/>
        </w:rPr>
        <w:t>%、体能测试成绩占</w:t>
      </w:r>
      <w:r>
        <w:rPr>
          <w:rFonts w:hint="eastAsia" w:ascii="Times New Roman" w:hAnsi="Times New Roman" w:eastAsia="仿宋_GB2312"/>
          <w:sz w:val="32"/>
          <w:szCs w:val="32"/>
        </w:rPr>
        <w:t>40</w:t>
      </w:r>
      <w:r>
        <w:rPr>
          <w:rFonts w:ascii="Times New Roman" w:hAnsi="Times New Roman" w:eastAsia="仿宋_GB2312"/>
          <w:sz w:val="32"/>
          <w:szCs w:val="32"/>
        </w:rPr>
        <w:t>%合成考试成绩。若考试成绩相等，以</w:t>
      </w:r>
      <w:r>
        <w:rPr>
          <w:rFonts w:hint="eastAsia" w:ascii="Times New Roman" w:hAnsi="Times New Roman" w:eastAsia="仿宋_GB2312"/>
          <w:sz w:val="32"/>
          <w:szCs w:val="32"/>
        </w:rPr>
        <w:t>上机</w:t>
      </w:r>
      <w:r>
        <w:rPr>
          <w:rFonts w:ascii="Times New Roman" w:hAnsi="Times New Roman" w:eastAsia="仿宋_GB2312"/>
          <w:sz w:val="32"/>
          <w:szCs w:val="32"/>
        </w:rPr>
        <w:t>测试成绩高的排名在前。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3.面试。</w:t>
      </w:r>
      <w:r>
        <w:rPr>
          <w:rFonts w:ascii="Times New Roman" w:hAnsi="Times New Roman" w:eastAsia="仿宋_GB2312"/>
          <w:sz w:val="32"/>
          <w:szCs w:val="32"/>
        </w:rPr>
        <w:t>依据考试成绩由高到低顺序，按计划聘用人数1: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spacing w:line="640" w:lineRule="exact"/>
        <w:jc w:val="left"/>
        <w:rPr>
          <w:rFonts w:hint="eastAsia" w:ascii="宋体" w:hAnsi="宋体" w:eastAsia="宋体" w:cs="宋体"/>
          <w:sz w:val="22"/>
          <w:lang w:eastAsia="zh-CN"/>
        </w:rPr>
      </w:pPr>
      <w:r>
        <w:rPr>
          <w:rFonts w:hint="eastAsia" w:ascii="宋体" w:hAnsi="宋体" w:cs="宋体"/>
          <w:sz w:val="22"/>
        </w:rPr>
        <w:t>附件</w:t>
      </w:r>
      <w:r>
        <w:rPr>
          <w:rFonts w:hint="eastAsia" w:ascii="宋体" w:hAnsi="宋体" w:cs="宋体"/>
          <w:sz w:val="2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932"/>
        <w:gridCol w:w="1849"/>
        <w:gridCol w:w="191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6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800米跑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（分′秒）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1.22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备注：考核成绩采用百分制评分，满分100分，30分为及格。男子1000米、女子800米跑以当次成绩为准；立定跳远每人可跳两次，记录最好成绩。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）交通管理辅助岗位1、2：</w:t>
      </w:r>
      <w:r>
        <w:rPr>
          <w:rFonts w:ascii="Times New Roman" w:hAnsi="Times New Roman" w:eastAsia="仿宋_GB2312"/>
          <w:sz w:val="32"/>
          <w:szCs w:val="32"/>
        </w:rPr>
        <w:t>涉及招聘部门</w:t>
      </w:r>
      <w:r>
        <w:rPr>
          <w:rFonts w:hint="eastAsia" w:ascii="Times New Roman" w:hAnsi="Times New Roman" w:eastAsia="仿宋_GB2312"/>
          <w:sz w:val="32"/>
          <w:szCs w:val="32"/>
        </w:rPr>
        <w:t>交警支队、高速交警支队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1.笔试。</w:t>
      </w:r>
      <w:r>
        <w:rPr>
          <w:rFonts w:ascii="Times New Roman" w:hAnsi="Times New Roman" w:eastAsia="仿宋_GB2312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2.体能测试。</w:t>
      </w:r>
      <w:r>
        <w:rPr>
          <w:rFonts w:ascii="Times New Roman" w:hAnsi="Times New Roman" w:eastAsia="仿宋_GB2312"/>
          <w:sz w:val="32"/>
          <w:szCs w:val="32"/>
        </w:rPr>
        <w:t>测试科目为1000米和立定跳远。每个测试科目</w:t>
      </w:r>
      <w:r>
        <w:rPr>
          <w:rFonts w:hint="eastAsia" w:ascii="Times New Roman" w:hAnsi="Times New Roman" w:eastAsia="仿宋_GB2312"/>
          <w:sz w:val="32"/>
          <w:szCs w:val="32"/>
        </w:rPr>
        <w:t>采取合格制，</w:t>
      </w:r>
      <w:r>
        <w:rPr>
          <w:rFonts w:ascii="Times New Roman" w:hAnsi="Times New Roman" w:eastAsia="仿宋_GB2312"/>
          <w:sz w:val="32"/>
          <w:szCs w:val="32"/>
        </w:rPr>
        <w:t>总分均为100分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有任一科目低于30分的，均视为不合格，不能列为面试对象。具体评分标准详见附件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3.面试。</w:t>
      </w:r>
      <w:r>
        <w:rPr>
          <w:rFonts w:ascii="Times New Roman" w:hAnsi="Times New Roman" w:eastAsia="仿宋_GB2312"/>
          <w:sz w:val="32"/>
          <w:szCs w:val="32"/>
        </w:rPr>
        <w:t>依据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成绩由高到低顺序，按计划</w:t>
      </w:r>
      <w:r>
        <w:rPr>
          <w:rFonts w:hint="eastAsia" w:ascii="Times New Roman" w:hAnsi="Times New Roman" w:eastAsia="仿宋_GB2312"/>
          <w:sz w:val="32"/>
          <w:szCs w:val="32"/>
        </w:rPr>
        <w:t>招聘</w:t>
      </w:r>
      <w:r>
        <w:rPr>
          <w:rFonts w:ascii="Times New Roman" w:hAnsi="Times New Roman" w:eastAsia="仿宋_GB2312"/>
          <w:sz w:val="32"/>
          <w:szCs w:val="32"/>
        </w:rPr>
        <w:t>人数1: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面试结束后，将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成绩、面试成绩合成计算总成绩。总成绩的计算公式为：总成绩=</w:t>
      </w:r>
      <w:r>
        <w:rPr>
          <w:rFonts w:hint="eastAsia" w:ascii="Times New Roman" w:hAnsi="Times New Roman" w:eastAsia="仿宋_GB2312"/>
          <w:sz w:val="32"/>
          <w:szCs w:val="32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成绩×40%+面试成绩×60%。若总成绩相等，以面试成绩高的排位在前，如再出现其他特殊情况，由市局政治部研究决定。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640" w:lineRule="exact"/>
        <w:jc w:val="left"/>
        <w:rPr>
          <w:rFonts w:hint="eastAsia" w:ascii="宋体" w:hAnsi="宋体" w:eastAsia="宋体" w:cs="宋体"/>
          <w:sz w:val="22"/>
          <w:lang w:eastAsia="zh-CN"/>
        </w:rPr>
      </w:pPr>
      <w:r>
        <w:rPr>
          <w:rFonts w:hint="eastAsia" w:ascii="宋体" w:hAnsi="宋体" w:cs="宋体"/>
          <w:sz w:val="22"/>
        </w:rPr>
        <w:t>附件</w:t>
      </w:r>
      <w:r>
        <w:rPr>
          <w:rFonts w:hint="eastAsia" w:ascii="宋体" w:hAnsi="宋体" w:cs="宋体"/>
          <w:sz w:val="22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Times New Roman" w:hAnsi="Times New Roman" w:eastAsia="仿宋_GB2312"/>
          <w:sz w:val="18"/>
          <w:szCs w:val="18"/>
        </w:rPr>
      </w:pPr>
    </w:p>
    <w:tbl>
      <w:tblPr>
        <w:tblStyle w:val="6"/>
        <w:tblW w:w="7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34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78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目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值</w:t>
            </w:r>
          </w:p>
        </w:tc>
        <w:tc>
          <w:tcPr>
            <w:tcW w:w="62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7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7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</w:tr>
    </w:tbl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  <w:szCs w:val="24"/>
        </w:rPr>
        <w:t>备注：考核成绩采用百分制评分，满分100分，30分为</w:t>
      </w:r>
      <w:r>
        <w:rPr>
          <w:rFonts w:hint="eastAsia" w:ascii="Times New Roman" w:hAnsi="Times New Roman" w:eastAsia="仿宋_GB2312"/>
          <w:sz w:val="24"/>
          <w:szCs w:val="24"/>
        </w:rPr>
        <w:t>合格</w:t>
      </w:r>
      <w:r>
        <w:rPr>
          <w:rFonts w:ascii="Times New Roman" w:hAnsi="Times New Roman" w:eastAsia="仿宋_GB2312"/>
          <w:sz w:val="24"/>
          <w:szCs w:val="24"/>
        </w:rPr>
        <w:t>。男子1000米跑，以当次成绩为准；立定跳远每人可跳两次，记录最好成绩。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）监管看押辅助岗位1、2、3：</w:t>
      </w:r>
      <w:r>
        <w:rPr>
          <w:rFonts w:ascii="Times New Roman" w:hAnsi="Times New Roman" w:eastAsia="仿宋_GB2312"/>
          <w:sz w:val="32"/>
          <w:szCs w:val="32"/>
        </w:rPr>
        <w:t>涉及招聘部门</w:t>
      </w:r>
      <w:r>
        <w:rPr>
          <w:rFonts w:hint="eastAsia" w:ascii="Times New Roman" w:hAnsi="Times New Roman" w:eastAsia="仿宋_GB2312"/>
          <w:sz w:val="32"/>
          <w:szCs w:val="32"/>
        </w:rPr>
        <w:t>监察留置所、看守所、拘留所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1.笔试。</w:t>
      </w:r>
      <w:r>
        <w:rPr>
          <w:rFonts w:ascii="Times New Roman" w:hAnsi="Times New Roman" w:eastAsia="仿宋_GB2312"/>
          <w:sz w:val="32"/>
          <w:szCs w:val="32"/>
        </w:rPr>
        <w:t>应知应会基本知识测试，考试形式为闭卷，成绩满分为100分。主要测试时事政治、基本法律知识及写作能力。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2.体能测试。</w:t>
      </w:r>
      <w:r>
        <w:rPr>
          <w:rFonts w:ascii="Times New Roman" w:hAnsi="Times New Roman" w:eastAsia="仿宋_GB2312"/>
          <w:sz w:val="32"/>
          <w:szCs w:val="32"/>
        </w:rPr>
        <w:t>测试科目为</w:t>
      </w:r>
      <w:r>
        <w:rPr>
          <w:rFonts w:hint="eastAsia" w:ascii="Times New Roman" w:hAnsi="Times New Roman" w:eastAsia="仿宋_GB2312"/>
          <w:sz w:val="32"/>
          <w:szCs w:val="32"/>
        </w:rPr>
        <w:t>男子1000米、女子800</w:t>
      </w:r>
      <w:r>
        <w:rPr>
          <w:rFonts w:ascii="Times New Roman" w:hAnsi="Times New Roman" w:eastAsia="仿宋_GB2312"/>
          <w:sz w:val="32"/>
          <w:szCs w:val="32"/>
        </w:rPr>
        <w:t>米和立定跳远。每个测试科目</w:t>
      </w:r>
      <w:r>
        <w:rPr>
          <w:rFonts w:hint="eastAsia" w:ascii="Times New Roman" w:hAnsi="Times New Roman" w:eastAsia="仿宋_GB2312"/>
          <w:sz w:val="32"/>
          <w:szCs w:val="32"/>
        </w:rPr>
        <w:t>采取合格制，</w:t>
      </w:r>
      <w:r>
        <w:rPr>
          <w:rFonts w:ascii="Times New Roman" w:hAnsi="Times New Roman" w:eastAsia="仿宋_GB2312"/>
          <w:sz w:val="32"/>
          <w:szCs w:val="32"/>
        </w:rPr>
        <w:t>总分均为100分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有任一科目低于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ascii="Times New Roman" w:hAnsi="Times New Roman" w:eastAsia="仿宋_GB2312"/>
          <w:sz w:val="32"/>
          <w:szCs w:val="32"/>
        </w:rPr>
        <w:t>分的，均视为不合格，不能列为面试对象。具体评分标准详见附件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3.面试。</w:t>
      </w:r>
      <w:r>
        <w:rPr>
          <w:rFonts w:ascii="Times New Roman" w:hAnsi="Times New Roman" w:eastAsia="仿宋_GB2312"/>
          <w:sz w:val="32"/>
          <w:szCs w:val="32"/>
        </w:rPr>
        <w:t>依据考试成绩由高到低顺序，按计划聘用人数1: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的比例确定面试人选。面试采取面谈方式进行。主要测试应聘岗位所需的专业技能，以及言行举止、逻辑思维、心理抗压等能力。面试成绩满分为100分，合格分为60分。面试不合格者，不能列为体检对象。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面试结束后，将考试成绩、面试成绩合成计算总成绩。总成绩的计算公式为：总成绩=考试成绩×40%+面试成绩×60%。若总成绩相等，以面试成绩高的排位在前，如再出现其他特殊情况，由市局政治部研究决定。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宋体" w:hAnsi="宋体" w:eastAsia="宋体" w:cs="宋体"/>
          <w:sz w:val="22"/>
          <w:lang w:eastAsia="zh-CN"/>
        </w:rPr>
      </w:pPr>
      <w:r>
        <w:rPr>
          <w:rFonts w:hint="eastAsia" w:ascii="宋体" w:hAnsi="宋体" w:cs="宋体"/>
          <w:sz w:val="22"/>
        </w:rPr>
        <w:t>附件</w:t>
      </w:r>
      <w:r>
        <w:rPr>
          <w:rFonts w:hint="eastAsia" w:ascii="宋体" w:hAnsi="宋体" w:cs="宋体"/>
          <w:sz w:val="22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体能测试评分标准</w:t>
      </w:r>
    </w:p>
    <w:p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932"/>
        <w:gridCol w:w="1849"/>
        <w:gridCol w:w="191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26" w:type="dxa"/>
            <w:vMerge w:val="restart"/>
            <w:tcBorders>
              <w:tl2br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</w:t>
            </w:r>
          </w:p>
          <w:p>
            <w:pPr>
              <w:ind w:firstLine="24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1000米跑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800米跑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（分′秒）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（分′秒）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1.22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备注：考核成绩采用百分制评分，满分100分，30分为合格。跑步以当次成绩为准；立定跳远每人可跳两次，记录最好成绩。</w:t>
      </w:r>
    </w:p>
    <w:p>
      <w:pPr>
        <w:spacing w:line="640" w:lineRule="exact"/>
        <w:jc w:val="left"/>
        <w:outlineLvl w:val="0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Ansi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Ansi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5"/>
      <w:suff w:val="nothing"/>
      <w:lvlText w:val="%1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7"/>
      <w:suff w:val="nothing"/>
      <w:lvlText w:val="%1.%2.%3.%4　"/>
      <w:lvlJc w:val="left"/>
      <w:pPr>
        <w:ind w:left="666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.%2.%3.%4.%5　"/>
      <w:lvlJc w:val="left"/>
      <w:pPr>
        <w:ind w:left="1276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21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22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026D1"/>
    <w:rsid w:val="00034F93"/>
    <w:rsid w:val="00066C2B"/>
    <w:rsid w:val="00076DDF"/>
    <w:rsid w:val="00085B53"/>
    <w:rsid w:val="00094CE7"/>
    <w:rsid w:val="00127DF9"/>
    <w:rsid w:val="00130696"/>
    <w:rsid w:val="00133FE0"/>
    <w:rsid w:val="00134F8D"/>
    <w:rsid w:val="0013527D"/>
    <w:rsid w:val="00183940"/>
    <w:rsid w:val="0019379D"/>
    <w:rsid w:val="001B1D4C"/>
    <w:rsid w:val="001B33CA"/>
    <w:rsid w:val="001B7166"/>
    <w:rsid w:val="001C0EAE"/>
    <w:rsid w:val="001C320F"/>
    <w:rsid w:val="001D26C1"/>
    <w:rsid w:val="001D6300"/>
    <w:rsid w:val="001E072D"/>
    <w:rsid w:val="001E1289"/>
    <w:rsid w:val="00207DE9"/>
    <w:rsid w:val="002533D7"/>
    <w:rsid w:val="00277705"/>
    <w:rsid w:val="0029176E"/>
    <w:rsid w:val="002A367F"/>
    <w:rsid w:val="002A6DD0"/>
    <w:rsid w:val="002D1AC0"/>
    <w:rsid w:val="00306B42"/>
    <w:rsid w:val="0031726A"/>
    <w:rsid w:val="003552A6"/>
    <w:rsid w:val="003903A4"/>
    <w:rsid w:val="003A5EC7"/>
    <w:rsid w:val="003B2296"/>
    <w:rsid w:val="003B4882"/>
    <w:rsid w:val="00424775"/>
    <w:rsid w:val="00471CD8"/>
    <w:rsid w:val="00473247"/>
    <w:rsid w:val="00490027"/>
    <w:rsid w:val="004B18C5"/>
    <w:rsid w:val="004B21F0"/>
    <w:rsid w:val="004B7852"/>
    <w:rsid w:val="004D04F8"/>
    <w:rsid w:val="00507406"/>
    <w:rsid w:val="00523D14"/>
    <w:rsid w:val="00575B2E"/>
    <w:rsid w:val="005A575C"/>
    <w:rsid w:val="005A73B2"/>
    <w:rsid w:val="005F01B7"/>
    <w:rsid w:val="00605730"/>
    <w:rsid w:val="00631105"/>
    <w:rsid w:val="00644E22"/>
    <w:rsid w:val="006929CD"/>
    <w:rsid w:val="006A1188"/>
    <w:rsid w:val="006B2807"/>
    <w:rsid w:val="006C3BC8"/>
    <w:rsid w:val="006E2AC4"/>
    <w:rsid w:val="006E49A1"/>
    <w:rsid w:val="0072020A"/>
    <w:rsid w:val="007338EF"/>
    <w:rsid w:val="007340F5"/>
    <w:rsid w:val="00744CDD"/>
    <w:rsid w:val="00755F1E"/>
    <w:rsid w:val="00770022"/>
    <w:rsid w:val="00794C7C"/>
    <w:rsid w:val="007A0E4C"/>
    <w:rsid w:val="007E1358"/>
    <w:rsid w:val="007E251C"/>
    <w:rsid w:val="00831CF8"/>
    <w:rsid w:val="0084227C"/>
    <w:rsid w:val="00852108"/>
    <w:rsid w:val="008546EB"/>
    <w:rsid w:val="008579A2"/>
    <w:rsid w:val="008947BE"/>
    <w:rsid w:val="009004DE"/>
    <w:rsid w:val="00900D3E"/>
    <w:rsid w:val="0092647C"/>
    <w:rsid w:val="009A0CAD"/>
    <w:rsid w:val="009D0D1A"/>
    <w:rsid w:val="009D1A00"/>
    <w:rsid w:val="009E22BB"/>
    <w:rsid w:val="009F482C"/>
    <w:rsid w:val="00A6512F"/>
    <w:rsid w:val="00A71AF5"/>
    <w:rsid w:val="00A90710"/>
    <w:rsid w:val="00AD7748"/>
    <w:rsid w:val="00AE1C35"/>
    <w:rsid w:val="00AF310C"/>
    <w:rsid w:val="00B0229B"/>
    <w:rsid w:val="00B372E4"/>
    <w:rsid w:val="00B625A2"/>
    <w:rsid w:val="00B64F27"/>
    <w:rsid w:val="00B85739"/>
    <w:rsid w:val="00B96CB6"/>
    <w:rsid w:val="00BA6246"/>
    <w:rsid w:val="00C167C9"/>
    <w:rsid w:val="00C52027"/>
    <w:rsid w:val="00C957B4"/>
    <w:rsid w:val="00CB7DAB"/>
    <w:rsid w:val="00CD7452"/>
    <w:rsid w:val="00CD7A88"/>
    <w:rsid w:val="00D101E6"/>
    <w:rsid w:val="00D51717"/>
    <w:rsid w:val="00D550B0"/>
    <w:rsid w:val="00DC1474"/>
    <w:rsid w:val="00DC59C5"/>
    <w:rsid w:val="00DE4C8E"/>
    <w:rsid w:val="00E1171F"/>
    <w:rsid w:val="00E172A2"/>
    <w:rsid w:val="00E744D9"/>
    <w:rsid w:val="00EA518A"/>
    <w:rsid w:val="00EB3034"/>
    <w:rsid w:val="00EC63F0"/>
    <w:rsid w:val="00EF2205"/>
    <w:rsid w:val="00F24C4D"/>
    <w:rsid w:val="00F60226"/>
    <w:rsid w:val="00F659AD"/>
    <w:rsid w:val="00F82445"/>
    <w:rsid w:val="00F82622"/>
    <w:rsid w:val="00F82D14"/>
    <w:rsid w:val="00F976E8"/>
    <w:rsid w:val="00FB7F02"/>
    <w:rsid w:val="00FE4723"/>
    <w:rsid w:val="00FE5BA6"/>
    <w:rsid w:val="0278419D"/>
    <w:rsid w:val="075E0C81"/>
    <w:rsid w:val="07D11C23"/>
    <w:rsid w:val="08C50546"/>
    <w:rsid w:val="0EF300E2"/>
    <w:rsid w:val="0F871E00"/>
    <w:rsid w:val="197F43E8"/>
    <w:rsid w:val="21274369"/>
    <w:rsid w:val="22D77E50"/>
    <w:rsid w:val="2B6362CF"/>
    <w:rsid w:val="36C031CC"/>
    <w:rsid w:val="3F670D61"/>
    <w:rsid w:val="3FA93257"/>
    <w:rsid w:val="4A5F3FE0"/>
    <w:rsid w:val="4BD633A1"/>
    <w:rsid w:val="4CD01EAA"/>
    <w:rsid w:val="4DA82626"/>
    <w:rsid w:val="4FA51518"/>
    <w:rsid w:val="557C79FC"/>
    <w:rsid w:val="5A9A109B"/>
    <w:rsid w:val="607857DE"/>
    <w:rsid w:val="61570F0D"/>
    <w:rsid w:val="61B56A8C"/>
    <w:rsid w:val="66517A39"/>
    <w:rsid w:val="69D7671D"/>
    <w:rsid w:val="705D5640"/>
    <w:rsid w:val="72604125"/>
    <w:rsid w:val="7627675D"/>
    <w:rsid w:val="783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spacing w:line="500" w:lineRule="exact"/>
      <w:jc w:val="left"/>
    </w:pPr>
    <w:rPr>
      <w:rFonts w:ascii="仿宋_GB2312" w:hAnsi="宋体" w:eastAsia="仿宋_GB2312" w:cstheme="minorBidi"/>
      <w:sz w:val="24"/>
      <w:szCs w:val="24"/>
    </w:rPr>
  </w:style>
  <w:style w:type="paragraph" w:styleId="3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locked/>
    <w:uiPriority w:val="99"/>
    <w:rPr>
      <w:rFonts w:hAnsi="宋体"/>
      <w:sz w:val="24"/>
      <w:szCs w:val="24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2">
    <w:name w:val="段"/>
    <w:link w:val="1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3">
    <w:name w:val="段 Char"/>
    <w:link w:val="12"/>
    <w:qFormat/>
    <w:uiPriority w:val="0"/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14">
    <w:name w:val="一级条标题"/>
    <w:next w:val="12"/>
    <w:link w:val="23"/>
    <w:qFormat/>
    <w:uiPriority w:val="0"/>
    <w:pPr>
      <w:numPr>
        <w:ilvl w:val="1"/>
        <w:numId w:val="1"/>
      </w:numPr>
      <w:spacing w:before="156" w:beforeLines="50" w:after="156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二级条标题"/>
    <w:basedOn w:val="14"/>
    <w:next w:val="12"/>
    <w:link w:val="24"/>
    <w:qFormat/>
    <w:uiPriority w:val="0"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17">
    <w:name w:val="三级条标题"/>
    <w:basedOn w:val="16"/>
    <w:next w:val="12"/>
    <w:link w:val="25"/>
    <w:qFormat/>
    <w:uiPriority w:val="0"/>
    <w:pPr>
      <w:numPr>
        <w:ilvl w:val="3"/>
      </w:numPr>
      <w:outlineLvl w:val="4"/>
    </w:pPr>
  </w:style>
  <w:style w:type="paragraph" w:customStyle="1" w:styleId="18">
    <w:name w:val="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四级条标题"/>
    <w:basedOn w:val="17"/>
    <w:next w:val="12"/>
    <w:qFormat/>
    <w:uiPriority w:val="0"/>
    <w:pPr>
      <w:numPr>
        <w:ilvl w:val="4"/>
      </w:numPr>
      <w:tabs>
        <w:tab w:val="left" w:pos="360"/>
      </w:tabs>
      <w:outlineLvl w:val="5"/>
    </w:pPr>
  </w:style>
  <w:style w:type="paragraph" w:customStyle="1" w:styleId="20">
    <w:name w:val="五级条标题"/>
    <w:basedOn w:val="19"/>
    <w:next w:val="12"/>
    <w:qFormat/>
    <w:uiPriority w:val="0"/>
    <w:pPr>
      <w:numPr>
        <w:ilvl w:val="5"/>
      </w:numPr>
      <w:outlineLvl w:val="6"/>
    </w:pPr>
  </w:style>
  <w:style w:type="paragraph" w:customStyle="1" w:styleId="21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编号列项（三级）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3">
    <w:name w:val="一级条标题 Char"/>
    <w:link w:val="14"/>
    <w:qFormat/>
    <w:uiPriority w:val="0"/>
    <w:rPr>
      <w:rFonts w:ascii="黑体" w:hAnsi="Times New Roman" w:eastAsia="黑体" w:cs="Times New Roman"/>
      <w:kern w:val="0"/>
      <w:sz w:val="21"/>
      <w:szCs w:val="21"/>
    </w:rPr>
  </w:style>
  <w:style w:type="character" w:customStyle="1" w:styleId="24">
    <w:name w:val="二级条标题 Char"/>
    <w:link w:val="16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  <w:style w:type="character" w:customStyle="1" w:styleId="25">
    <w:name w:val="三级条标题 Char"/>
    <w:link w:val="17"/>
    <w:qFormat/>
    <w:uiPriority w:val="0"/>
    <w:rPr>
      <w:rFonts w:ascii="黑体" w:hAnsi="Times New Roman" w:eastAsia="黑体" w:cs="Times New Roman"/>
      <w:kern w:val="0"/>
      <w:sz w:val="21"/>
      <w:szCs w:val="21"/>
      <w:lang w:val="zh-CN" w:eastAsia="zh-CN"/>
    </w:rPr>
  </w:style>
  <w:style w:type="character" w:customStyle="1" w:styleId="26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15</Pages>
  <Words>929</Words>
  <Characters>5297</Characters>
  <Lines>44</Lines>
  <Paragraphs>12</Paragraphs>
  <TotalTime>19</TotalTime>
  <ScaleCrop>false</ScaleCrop>
  <LinksUpToDate>false</LinksUpToDate>
  <CharactersWithSpaces>6214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2022-04-01T08:34:00Z</dcterms:created>
  <dc:creator>User</dc:creator>
  <cp:lastModifiedBy>Administrator</cp:lastModifiedBy>
  <cp:lastPrinted>2022-11-28T02:11:53Z</cp:lastPrinted>
  <dcterms:modified xsi:type="dcterms:W3CDTF">2022-11-28T02:12:00Z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