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附件1：</w:t>
      </w:r>
    </w:p>
    <w:p>
      <w:pPr>
        <w:spacing w:line="420" w:lineRule="exact"/>
        <w:jc w:val="center"/>
        <w:rPr>
          <w:b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湖南省资兴市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年高素质专业化党政人才公开引进计划表</w:t>
      </w:r>
    </w:p>
    <w:tbl>
      <w:tblPr>
        <w:tblStyle w:val="8"/>
        <w:tblW w:w="1399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5"/>
        <w:gridCol w:w="2247"/>
        <w:gridCol w:w="9072"/>
        <w:gridCol w:w="171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引进岗位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专业类别</w:t>
            </w:r>
          </w:p>
        </w:tc>
        <w:tc>
          <w:tcPr>
            <w:tcW w:w="907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具体专业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引进数量（人）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62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电子信息类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计算机类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通信与信息系统、通信工程（含宽带网络、移动通信等）硕士、人工智能硕士、光电信息工程硕士、新一代电子信息技术（含量子技术等）硕士、计算机应用技术、大数据技术与工程硕士、网络与信息安全硕士、计算机系统结构、计算机软件与理论、计算机应用技术、软件工程、计算机技术硕士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ind w:firstLine="735" w:firstLineChars="35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4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职位2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经济学类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工商管理类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政治经济学、国民经济学、区域经济学、财政学（含税收学）、金融学（含保险学）、产业经济学、国际贸易学、劳动经济学、统计学、金融硕士、税务硕士、国际商务硕士、应用统计硕士、人口、资源与环境经济学、审计硕士、资产评估硕士、保险硕士，资产评估硕士，数量经济学，国防经济、经济思想史、经济史、世界经济、会计硕士、会计学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ind w:firstLine="735" w:firstLineChars="35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职位3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交通运输类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土建类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仿宋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Cs w:val="21"/>
              </w:rPr>
              <w:t>道路与铁道工程、交通信息工程及控制、交通运输规划与管理、轨道交通运输硕士、道路交通运输硕士、水路交通运输硕士、航空交通运输硕士、管道交通运输硕士、岩土工程、防灾减灾工程及防护工程、桥梁与隧道工程 、土木工程硕士、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市政工程、市政工程硕士、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城乡规划学、风景园林学、建筑学硕士、城市规划硕士、城市规划与设计(含风景园林规划与设计）</w:t>
            </w:r>
            <w:r>
              <w:rPr>
                <w:rFonts w:hint="eastAsia" w:ascii="宋体" w:hAnsi="宋体" w:eastAsia="宋体" w:cs="仿宋"/>
                <w:color w:val="000000" w:themeColor="text1"/>
                <w:szCs w:val="21"/>
              </w:rPr>
              <w:t xml:space="preserve">                                  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pStyle w:val="2"/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ind w:firstLine="735" w:firstLineChars="35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6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职位4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水利工程类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土建类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电气工程类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水文学及水资源、水力学及河流动力学、水工结构工程、港口、海岸及近海工程、水利水电工程、水利工程硕士、土木工程硕士、岩土工程、结构工程、市政工程、农田水土工程硕士、防灾减灾工程及防护工程、电气工程类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2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职位5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动力工程及工程热物理类、管理科学与工程类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动力机械及工程、储能技术硕士、热能工程、清洁能源技术硕士、项目管理硕士、工业工程与管理硕士、工程管理硕士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2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职位6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公共卫生与</w:t>
            </w:r>
          </w:p>
          <w:p>
            <w:pPr>
              <w:autoSpaceDE w:val="0"/>
              <w:autoSpaceDN w:val="0"/>
              <w:spacing w:line="340" w:lineRule="exact"/>
              <w:ind w:left="840" w:hanging="840" w:hangingChars="40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预防医学类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公共卫生与预防医学类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ind w:firstLine="735" w:firstLineChars="35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8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职位7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工商管理类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旅游管理、旅游管理硕士、生态经济与管理、技术经济及管理、企业管理（含：财务管理、市场营销、人力资源管理）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ind w:firstLine="315" w:firstLineChars="15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3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职位8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中国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语言文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学类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、新闻传播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汉语言文字学、新闻学、传播学、新闻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传播硕士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3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职位9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中国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语言文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学类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、新闻传播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经济和管理学大类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汉语言文字学、新闻学、传播学、新闻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传播硕士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人力资源管理、行政管理、公共事业管理、政治学与行政学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6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职位10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哲学类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仿宋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马克思主义哲学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、中国哲学等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4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职位11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法学类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宪法学与行政法学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法学理论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、法律史、民商法学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、法学、知识产权、行政法系刑法学、法律、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法律实务类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等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5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职位12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文史哲大类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哲学类、宗教学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9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职位13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政治学类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仿宋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中共党史（含党的学说与党的建设）、马克思主义基本原理、马克思主义中国化研究、思想政治教育、中国近现代史基本问题研究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1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合计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left="881" w:leftChars="21" w:hanging="837" w:hangingChars="399"/>
              <w:rPr>
                <w:rFonts w:ascii="宋体" w:hAnsi="宋体" w:eastAsia="宋体" w:cs="仿宋"/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23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797" w:right="1361" w:bottom="179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2849A4-F6B6-4B2B-9685-FFB8BCA206A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CEF12DF-006C-4819-A7B1-58EED64DAFC3}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7A98703-1E87-42A5-85F3-49B6F8E8A9DA}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77810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12 -</w:t>
        </w:r>
        <w:r>
          <w:rPr>
            <w:lang w:val="zh-CN"/>
          </w:rPr>
          <w:fldChar w:fldCharType="end"/>
        </w:r>
      </w:p>
    </w:sdtContent>
  </w:sdt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62B6559D"/>
    <w:rsid w:val="00001553"/>
    <w:rsid w:val="000042E9"/>
    <w:rsid w:val="000067A2"/>
    <w:rsid w:val="00007916"/>
    <w:rsid w:val="000131F4"/>
    <w:rsid w:val="000379CB"/>
    <w:rsid w:val="00051A3E"/>
    <w:rsid w:val="00067EBF"/>
    <w:rsid w:val="000718ED"/>
    <w:rsid w:val="0007241D"/>
    <w:rsid w:val="00082B62"/>
    <w:rsid w:val="000879E3"/>
    <w:rsid w:val="000A2947"/>
    <w:rsid w:val="000A6FD4"/>
    <w:rsid w:val="000B1464"/>
    <w:rsid w:val="000B317E"/>
    <w:rsid w:val="000B4436"/>
    <w:rsid w:val="000B7C37"/>
    <w:rsid w:val="000C2F9F"/>
    <w:rsid w:val="000C70CD"/>
    <w:rsid w:val="000E036F"/>
    <w:rsid w:val="0010570B"/>
    <w:rsid w:val="001062CD"/>
    <w:rsid w:val="00106B16"/>
    <w:rsid w:val="00113298"/>
    <w:rsid w:val="00113FAC"/>
    <w:rsid w:val="00122EC4"/>
    <w:rsid w:val="001237F5"/>
    <w:rsid w:val="001308D8"/>
    <w:rsid w:val="001331E5"/>
    <w:rsid w:val="00142F8F"/>
    <w:rsid w:val="00144DA9"/>
    <w:rsid w:val="00145B09"/>
    <w:rsid w:val="00156D55"/>
    <w:rsid w:val="00163C95"/>
    <w:rsid w:val="00172820"/>
    <w:rsid w:val="00175B6E"/>
    <w:rsid w:val="00186342"/>
    <w:rsid w:val="00187136"/>
    <w:rsid w:val="0018738C"/>
    <w:rsid w:val="00187496"/>
    <w:rsid w:val="00194369"/>
    <w:rsid w:val="001A00CF"/>
    <w:rsid w:val="001B1D21"/>
    <w:rsid w:val="001B38CF"/>
    <w:rsid w:val="001B62DE"/>
    <w:rsid w:val="001B6830"/>
    <w:rsid w:val="001B7F6C"/>
    <w:rsid w:val="001C03E4"/>
    <w:rsid w:val="001C0B4C"/>
    <w:rsid w:val="001C584C"/>
    <w:rsid w:val="001D056F"/>
    <w:rsid w:val="001E5687"/>
    <w:rsid w:val="001E6D8E"/>
    <w:rsid w:val="00213AE8"/>
    <w:rsid w:val="00215B7A"/>
    <w:rsid w:val="00222EA6"/>
    <w:rsid w:val="002238B4"/>
    <w:rsid w:val="00224CFF"/>
    <w:rsid w:val="002269E5"/>
    <w:rsid w:val="0023449F"/>
    <w:rsid w:val="00234910"/>
    <w:rsid w:val="00241EDD"/>
    <w:rsid w:val="00241FA3"/>
    <w:rsid w:val="00273AD1"/>
    <w:rsid w:val="00280F2C"/>
    <w:rsid w:val="00290723"/>
    <w:rsid w:val="00294A00"/>
    <w:rsid w:val="00295C65"/>
    <w:rsid w:val="002A0CE1"/>
    <w:rsid w:val="002A2884"/>
    <w:rsid w:val="002A3A5A"/>
    <w:rsid w:val="002A3E32"/>
    <w:rsid w:val="002B02E1"/>
    <w:rsid w:val="002C012A"/>
    <w:rsid w:val="002F69C1"/>
    <w:rsid w:val="00306C04"/>
    <w:rsid w:val="003127B3"/>
    <w:rsid w:val="00315233"/>
    <w:rsid w:val="003208A2"/>
    <w:rsid w:val="0032415E"/>
    <w:rsid w:val="0032430C"/>
    <w:rsid w:val="003319C8"/>
    <w:rsid w:val="0033378E"/>
    <w:rsid w:val="00335AE5"/>
    <w:rsid w:val="0034011A"/>
    <w:rsid w:val="00347B1B"/>
    <w:rsid w:val="0035111A"/>
    <w:rsid w:val="00373246"/>
    <w:rsid w:val="003750A9"/>
    <w:rsid w:val="0037613A"/>
    <w:rsid w:val="003762EA"/>
    <w:rsid w:val="00382A99"/>
    <w:rsid w:val="00384E82"/>
    <w:rsid w:val="00392744"/>
    <w:rsid w:val="00397B46"/>
    <w:rsid w:val="003A3FB1"/>
    <w:rsid w:val="003A7932"/>
    <w:rsid w:val="003B0936"/>
    <w:rsid w:val="003B4642"/>
    <w:rsid w:val="003C6524"/>
    <w:rsid w:val="003C6B5C"/>
    <w:rsid w:val="003D124A"/>
    <w:rsid w:val="003D4928"/>
    <w:rsid w:val="003D5204"/>
    <w:rsid w:val="003E186F"/>
    <w:rsid w:val="003E1D16"/>
    <w:rsid w:val="004057DA"/>
    <w:rsid w:val="0042012E"/>
    <w:rsid w:val="004217CE"/>
    <w:rsid w:val="00422908"/>
    <w:rsid w:val="0043047C"/>
    <w:rsid w:val="004311D7"/>
    <w:rsid w:val="00436CE8"/>
    <w:rsid w:val="00444D34"/>
    <w:rsid w:val="00462ECB"/>
    <w:rsid w:val="00476359"/>
    <w:rsid w:val="00476566"/>
    <w:rsid w:val="0048052C"/>
    <w:rsid w:val="00486AEE"/>
    <w:rsid w:val="00492FAE"/>
    <w:rsid w:val="00493B96"/>
    <w:rsid w:val="004946FB"/>
    <w:rsid w:val="004A656C"/>
    <w:rsid w:val="004C24CF"/>
    <w:rsid w:val="004C6B15"/>
    <w:rsid w:val="004D09AA"/>
    <w:rsid w:val="004D6AFD"/>
    <w:rsid w:val="004F59C5"/>
    <w:rsid w:val="004F7594"/>
    <w:rsid w:val="004F7899"/>
    <w:rsid w:val="005010D0"/>
    <w:rsid w:val="005037BC"/>
    <w:rsid w:val="00513582"/>
    <w:rsid w:val="0051643B"/>
    <w:rsid w:val="00523354"/>
    <w:rsid w:val="0053287D"/>
    <w:rsid w:val="005343FA"/>
    <w:rsid w:val="00550B76"/>
    <w:rsid w:val="00551EEA"/>
    <w:rsid w:val="005577B7"/>
    <w:rsid w:val="00565917"/>
    <w:rsid w:val="0056760C"/>
    <w:rsid w:val="00567EAA"/>
    <w:rsid w:val="00575887"/>
    <w:rsid w:val="00577408"/>
    <w:rsid w:val="00577E52"/>
    <w:rsid w:val="00590445"/>
    <w:rsid w:val="0059163D"/>
    <w:rsid w:val="00595ECF"/>
    <w:rsid w:val="005A0A41"/>
    <w:rsid w:val="005A191F"/>
    <w:rsid w:val="005A5FAE"/>
    <w:rsid w:val="005A6EC8"/>
    <w:rsid w:val="005B0C49"/>
    <w:rsid w:val="005B7E19"/>
    <w:rsid w:val="005C1C03"/>
    <w:rsid w:val="005E039D"/>
    <w:rsid w:val="005E0ED4"/>
    <w:rsid w:val="005E4083"/>
    <w:rsid w:val="005F4138"/>
    <w:rsid w:val="005F6926"/>
    <w:rsid w:val="00602015"/>
    <w:rsid w:val="00602E28"/>
    <w:rsid w:val="006069C7"/>
    <w:rsid w:val="00621A7F"/>
    <w:rsid w:val="00624234"/>
    <w:rsid w:val="00626F6C"/>
    <w:rsid w:val="00635957"/>
    <w:rsid w:val="0064179E"/>
    <w:rsid w:val="0066469E"/>
    <w:rsid w:val="006657AF"/>
    <w:rsid w:val="00672037"/>
    <w:rsid w:val="00687FAA"/>
    <w:rsid w:val="006A0E33"/>
    <w:rsid w:val="006A22D8"/>
    <w:rsid w:val="006A3245"/>
    <w:rsid w:val="006A7691"/>
    <w:rsid w:val="006B24F2"/>
    <w:rsid w:val="006C5E82"/>
    <w:rsid w:val="006D0502"/>
    <w:rsid w:val="006D1F65"/>
    <w:rsid w:val="006E3498"/>
    <w:rsid w:val="007065B5"/>
    <w:rsid w:val="00721FC3"/>
    <w:rsid w:val="0073387B"/>
    <w:rsid w:val="00735386"/>
    <w:rsid w:val="00743B3B"/>
    <w:rsid w:val="00743D9B"/>
    <w:rsid w:val="00757543"/>
    <w:rsid w:val="00773464"/>
    <w:rsid w:val="0078296F"/>
    <w:rsid w:val="007A69DA"/>
    <w:rsid w:val="007B4D45"/>
    <w:rsid w:val="007B5511"/>
    <w:rsid w:val="007B6EDD"/>
    <w:rsid w:val="007D3967"/>
    <w:rsid w:val="007D42DF"/>
    <w:rsid w:val="007D695F"/>
    <w:rsid w:val="007E2756"/>
    <w:rsid w:val="007E3457"/>
    <w:rsid w:val="00802998"/>
    <w:rsid w:val="00804890"/>
    <w:rsid w:val="00804CF1"/>
    <w:rsid w:val="0081072A"/>
    <w:rsid w:val="00820427"/>
    <w:rsid w:val="00821A93"/>
    <w:rsid w:val="00821C8F"/>
    <w:rsid w:val="00834DA2"/>
    <w:rsid w:val="008366F9"/>
    <w:rsid w:val="008429EF"/>
    <w:rsid w:val="008530B7"/>
    <w:rsid w:val="00857EC6"/>
    <w:rsid w:val="008628B5"/>
    <w:rsid w:val="00875F4B"/>
    <w:rsid w:val="008910DC"/>
    <w:rsid w:val="00894C15"/>
    <w:rsid w:val="0089669E"/>
    <w:rsid w:val="008A2EE7"/>
    <w:rsid w:val="008A4640"/>
    <w:rsid w:val="008A7FEF"/>
    <w:rsid w:val="008B5280"/>
    <w:rsid w:val="008B6776"/>
    <w:rsid w:val="008B6933"/>
    <w:rsid w:val="008B69B3"/>
    <w:rsid w:val="008B70BD"/>
    <w:rsid w:val="008C4091"/>
    <w:rsid w:val="008C4D4C"/>
    <w:rsid w:val="008C6077"/>
    <w:rsid w:val="008D02BF"/>
    <w:rsid w:val="008D31B8"/>
    <w:rsid w:val="008D6F43"/>
    <w:rsid w:val="008E0341"/>
    <w:rsid w:val="008F5029"/>
    <w:rsid w:val="00900D35"/>
    <w:rsid w:val="00902D18"/>
    <w:rsid w:val="00903AEF"/>
    <w:rsid w:val="00904AAE"/>
    <w:rsid w:val="009058A6"/>
    <w:rsid w:val="00911CC1"/>
    <w:rsid w:val="00911D89"/>
    <w:rsid w:val="00914BC7"/>
    <w:rsid w:val="009237B2"/>
    <w:rsid w:val="00936C02"/>
    <w:rsid w:val="0094086E"/>
    <w:rsid w:val="009412B4"/>
    <w:rsid w:val="00944C36"/>
    <w:rsid w:val="00944DA8"/>
    <w:rsid w:val="009477D0"/>
    <w:rsid w:val="00964697"/>
    <w:rsid w:val="00964D1C"/>
    <w:rsid w:val="00970D92"/>
    <w:rsid w:val="00971064"/>
    <w:rsid w:val="00972BFD"/>
    <w:rsid w:val="009826B0"/>
    <w:rsid w:val="0098653E"/>
    <w:rsid w:val="00991946"/>
    <w:rsid w:val="009936AC"/>
    <w:rsid w:val="009B36B4"/>
    <w:rsid w:val="009C1926"/>
    <w:rsid w:val="009C3CD4"/>
    <w:rsid w:val="009D460D"/>
    <w:rsid w:val="009D5D12"/>
    <w:rsid w:val="009E03B7"/>
    <w:rsid w:val="009F256F"/>
    <w:rsid w:val="009F503A"/>
    <w:rsid w:val="00A0399B"/>
    <w:rsid w:val="00A04FA5"/>
    <w:rsid w:val="00A17200"/>
    <w:rsid w:val="00A20014"/>
    <w:rsid w:val="00A218C9"/>
    <w:rsid w:val="00A22E6F"/>
    <w:rsid w:val="00A3400D"/>
    <w:rsid w:val="00A4185C"/>
    <w:rsid w:val="00A42637"/>
    <w:rsid w:val="00A646FC"/>
    <w:rsid w:val="00A73C55"/>
    <w:rsid w:val="00A919DA"/>
    <w:rsid w:val="00A94E44"/>
    <w:rsid w:val="00AA796E"/>
    <w:rsid w:val="00AB1BAB"/>
    <w:rsid w:val="00AC3FC6"/>
    <w:rsid w:val="00AD401B"/>
    <w:rsid w:val="00AE12AC"/>
    <w:rsid w:val="00AE14E5"/>
    <w:rsid w:val="00B008B9"/>
    <w:rsid w:val="00B11E94"/>
    <w:rsid w:val="00B124B2"/>
    <w:rsid w:val="00B12BFF"/>
    <w:rsid w:val="00B17E24"/>
    <w:rsid w:val="00B21FFA"/>
    <w:rsid w:val="00B30520"/>
    <w:rsid w:val="00B4003C"/>
    <w:rsid w:val="00B46F45"/>
    <w:rsid w:val="00B5336C"/>
    <w:rsid w:val="00B653FB"/>
    <w:rsid w:val="00B72CE1"/>
    <w:rsid w:val="00B80E89"/>
    <w:rsid w:val="00B876A6"/>
    <w:rsid w:val="00B87FD4"/>
    <w:rsid w:val="00B901C5"/>
    <w:rsid w:val="00B93706"/>
    <w:rsid w:val="00B94E5B"/>
    <w:rsid w:val="00BA0DD5"/>
    <w:rsid w:val="00BA4F13"/>
    <w:rsid w:val="00BA7724"/>
    <w:rsid w:val="00BB06A2"/>
    <w:rsid w:val="00BB394B"/>
    <w:rsid w:val="00BB77E2"/>
    <w:rsid w:val="00BC3CC6"/>
    <w:rsid w:val="00BD438B"/>
    <w:rsid w:val="00BE156C"/>
    <w:rsid w:val="00BF0C3A"/>
    <w:rsid w:val="00BF534D"/>
    <w:rsid w:val="00BF5523"/>
    <w:rsid w:val="00C07E92"/>
    <w:rsid w:val="00C107C8"/>
    <w:rsid w:val="00C130D4"/>
    <w:rsid w:val="00C14F8A"/>
    <w:rsid w:val="00C17AAD"/>
    <w:rsid w:val="00C22A6C"/>
    <w:rsid w:val="00C36614"/>
    <w:rsid w:val="00C42F2F"/>
    <w:rsid w:val="00C44286"/>
    <w:rsid w:val="00C47995"/>
    <w:rsid w:val="00C8055A"/>
    <w:rsid w:val="00C810C4"/>
    <w:rsid w:val="00C813DA"/>
    <w:rsid w:val="00C84418"/>
    <w:rsid w:val="00C93DA3"/>
    <w:rsid w:val="00C94581"/>
    <w:rsid w:val="00CB57DA"/>
    <w:rsid w:val="00CB6E39"/>
    <w:rsid w:val="00CC23A2"/>
    <w:rsid w:val="00CD1EFA"/>
    <w:rsid w:val="00CD3DAC"/>
    <w:rsid w:val="00CD425D"/>
    <w:rsid w:val="00D00B0B"/>
    <w:rsid w:val="00D069BA"/>
    <w:rsid w:val="00D113D3"/>
    <w:rsid w:val="00D1435C"/>
    <w:rsid w:val="00D2140A"/>
    <w:rsid w:val="00D24D4F"/>
    <w:rsid w:val="00D33DD3"/>
    <w:rsid w:val="00D4277B"/>
    <w:rsid w:val="00D43306"/>
    <w:rsid w:val="00D477C1"/>
    <w:rsid w:val="00D602E3"/>
    <w:rsid w:val="00D61A37"/>
    <w:rsid w:val="00D62D36"/>
    <w:rsid w:val="00D76918"/>
    <w:rsid w:val="00D94004"/>
    <w:rsid w:val="00DA2B3A"/>
    <w:rsid w:val="00DA7783"/>
    <w:rsid w:val="00DB1B16"/>
    <w:rsid w:val="00DB2BEE"/>
    <w:rsid w:val="00DB3797"/>
    <w:rsid w:val="00DB61EF"/>
    <w:rsid w:val="00DD495E"/>
    <w:rsid w:val="00DD6E9A"/>
    <w:rsid w:val="00DF3B7C"/>
    <w:rsid w:val="00DF4E58"/>
    <w:rsid w:val="00DF6FC4"/>
    <w:rsid w:val="00E01A71"/>
    <w:rsid w:val="00E05A10"/>
    <w:rsid w:val="00E1264F"/>
    <w:rsid w:val="00E20DBA"/>
    <w:rsid w:val="00E210B8"/>
    <w:rsid w:val="00E31199"/>
    <w:rsid w:val="00E331D6"/>
    <w:rsid w:val="00E34364"/>
    <w:rsid w:val="00E36AA5"/>
    <w:rsid w:val="00E451B0"/>
    <w:rsid w:val="00E452C6"/>
    <w:rsid w:val="00E70A54"/>
    <w:rsid w:val="00E7379E"/>
    <w:rsid w:val="00E92975"/>
    <w:rsid w:val="00E946EB"/>
    <w:rsid w:val="00EB1871"/>
    <w:rsid w:val="00EB1C48"/>
    <w:rsid w:val="00EC09DD"/>
    <w:rsid w:val="00EC690F"/>
    <w:rsid w:val="00ED1249"/>
    <w:rsid w:val="00ED52CD"/>
    <w:rsid w:val="00EE6425"/>
    <w:rsid w:val="00EE73F3"/>
    <w:rsid w:val="00EF02D0"/>
    <w:rsid w:val="00EF2DD6"/>
    <w:rsid w:val="00F05C33"/>
    <w:rsid w:val="00F063FD"/>
    <w:rsid w:val="00F11FAB"/>
    <w:rsid w:val="00F126F6"/>
    <w:rsid w:val="00F14BA8"/>
    <w:rsid w:val="00F16370"/>
    <w:rsid w:val="00F17E5C"/>
    <w:rsid w:val="00F21C2A"/>
    <w:rsid w:val="00F220D4"/>
    <w:rsid w:val="00F34DDC"/>
    <w:rsid w:val="00F429CD"/>
    <w:rsid w:val="00F4712B"/>
    <w:rsid w:val="00F64302"/>
    <w:rsid w:val="00F73F05"/>
    <w:rsid w:val="00F746D0"/>
    <w:rsid w:val="00F752F5"/>
    <w:rsid w:val="00F8274B"/>
    <w:rsid w:val="00F9179D"/>
    <w:rsid w:val="00FA238D"/>
    <w:rsid w:val="00FA2C53"/>
    <w:rsid w:val="00FB031F"/>
    <w:rsid w:val="00FB1CF2"/>
    <w:rsid w:val="00FC3957"/>
    <w:rsid w:val="00FC3C2D"/>
    <w:rsid w:val="00FF2118"/>
    <w:rsid w:val="00FF37E4"/>
    <w:rsid w:val="010A29DC"/>
    <w:rsid w:val="01EE6E42"/>
    <w:rsid w:val="04684F12"/>
    <w:rsid w:val="04722D72"/>
    <w:rsid w:val="05761E90"/>
    <w:rsid w:val="058F452D"/>
    <w:rsid w:val="0AB83092"/>
    <w:rsid w:val="0B446E0D"/>
    <w:rsid w:val="1704133A"/>
    <w:rsid w:val="1A435181"/>
    <w:rsid w:val="1B5775D0"/>
    <w:rsid w:val="1C2A1DC9"/>
    <w:rsid w:val="1D105495"/>
    <w:rsid w:val="230C5A8C"/>
    <w:rsid w:val="27A6495D"/>
    <w:rsid w:val="27BF5A1F"/>
    <w:rsid w:val="293D5D3A"/>
    <w:rsid w:val="2D201508"/>
    <w:rsid w:val="2FD84BF8"/>
    <w:rsid w:val="31204D1D"/>
    <w:rsid w:val="36653C36"/>
    <w:rsid w:val="36E460F2"/>
    <w:rsid w:val="38B17834"/>
    <w:rsid w:val="412201EE"/>
    <w:rsid w:val="41332903"/>
    <w:rsid w:val="46576891"/>
    <w:rsid w:val="466B7BF4"/>
    <w:rsid w:val="471A45C8"/>
    <w:rsid w:val="47FC21EE"/>
    <w:rsid w:val="48CA5013"/>
    <w:rsid w:val="4A975542"/>
    <w:rsid w:val="4C4B7890"/>
    <w:rsid w:val="50BB46F0"/>
    <w:rsid w:val="527174E2"/>
    <w:rsid w:val="53DD0E57"/>
    <w:rsid w:val="5606578A"/>
    <w:rsid w:val="5CAD1CC4"/>
    <w:rsid w:val="60230E2F"/>
    <w:rsid w:val="60A767A3"/>
    <w:rsid w:val="615F4F39"/>
    <w:rsid w:val="62741F73"/>
    <w:rsid w:val="62B6559D"/>
    <w:rsid w:val="655D5FD0"/>
    <w:rsid w:val="66FD340C"/>
    <w:rsid w:val="693D2C1F"/>
    <w:rsid w:val="6A0F6684"/>
    <w:rsid w:val="6A303637"/>
    <w:rsid w:val="6EB51E3B"/>
    <w:rsid w:val="6FCB4E81"/>
    <w:rsid w:val="70384116"/>
    <w:rsid w:val="783807E7"/>
    <w:rsid w:val="7B3229C7"/>
    <w:rsid w:val="7EC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99"/>
    <w:rPr>
      <w:rFonts w:ascii="Calibri" w:hAnsi="Calibri" w:eastAsia="宋体" w:cs="Calibri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Calibri" w:hAnsi="Calibri" w:cs="Calibri" w:eastAsiaTheme="minorEastAsia"/>
      <w:kern w:val="2"/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7FB536-7318-4B22-9D7B-87F7D0BBDC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6077</Words>
  <Characters>6401</Characters>
  <Lines>49</Lines>
  <Paragraphs>13</Paragraphs>
  <TotalTime>480</TotalTime>
  <ScaleCrop>false</ScaleCrop>
  <LinksUpToDate>false</LinksUpToDate>
  <CharactersWithSpaces>6570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2022-09-23T23:34:00Z</dcterms:created>
  <dc:creator>Y°</dc:creator>
  <cp:lastModifiedBy>WPS_1550387563</cp:lastModifiedBy>
  <cp:lastPrinted>2022-11-25T07:32:00Z</cp:lastPrinted>
  <dcterms:modified xsi:type="dcterms:W3CDTF">2022-11-25T09:12:55Z</dcterms:modified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742325FC9096467DA4020D03A2BEB7DB</vt:lpwstr>
  </property>
</Properties>
</file>